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75" w:rsidRPr="00C30975" w:rsidRDefault="00C30975" w:rsidP="00C30975">
      <w:pPr>
        <w:jc w:val="center"/>
        <w:rPr>
          <w:rFonts w:ascii="標楷體" w:eastAsia="標楷體" w:hAnsi="標楷體" w:hint="eastAsia"/>
          <w:b/>
          <w:sz w:val="52"/>
          <w:szCs w:val="36"/>
        </w:rPr>
      </w:pPr>
      <w:bookmarkStart w:id="0" w:name="_GoBack"/>
      <w:r w:rsidRPr="00C30975">
        <w:rPr>
          <w:rFonts w:ascii="標楷體" w:eastAsia="標楷體" w:hAnsi="標楷體" w:hint="eastAsia"/>
          <w:b/>
          <w:sz w:val="52"/>
          <w:szCs w:val="36"/>
        </w:rPr>
        <w:t>各項英檢計分標準對照表 (1060412)</w:t>
      </w:r>
    </w:p>
    <w:tbl>
      <w:tblPr>
        <w:tblW w:w="546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211"/>
        <w:gridCol w:w="2038"/>
        <w:gridCol w:w="1172"/>
        <w:gridCol w:w="926"/>
        <w:gridCol w:w="1477"/>
        <w:gridCol w:w="1770"/>
        <w:gridCol w:w="1065"/>
        <w:gridCol w:w="842"/>
        <w:gridCol w:w="951"/>
        <w:gridCol w:w="911"/>
        <w:gridCol w:w="1415"/>
        <w:gridCol w:w="1400"/>
        <w:gridCol w:w="1400"/>
        <w:gridCol w:w="1176"/>
        <w:gridCol w:w="1128"/>
        <w:gridCol w:w="686"/>
        <w:gridCol w:w="1400"/>
      </w:tblGrid>
      <w:tr w:rsidR="00C30975" w:rsidRPr="00D14E77" w:rsidTr="007311C9">
        <w:trPr>
          <w:trHeight w:val="516"/>
          <w:jc w:val="center"/>
        </w:trPr>
        <w:tc>
          <w:tcPr>
            <w:tcW w:w="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全球英檢</w:t>
            </w:r>
          </w:p>
        </w:tc>
        <w:tc>
          <w:tcPr>
            <w:tcW w:w="22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劍橋大學英語能力認證分級測驗</w:t>
            </w: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D14E77">
              <w:rPr>
                <w:rFonts w:eastAsia="標楷體"/>
                <w:color w:val="000000"/>
                <w:kern w:val="0"/>
                <w:sz w:val="20"/>
                <w:szCs w:val="20"/>
              </w:rPr>
              <w:t>(Cambridge Main  Suite)</w:t>
            </w:r>
          </w:p>
        </w:tc>
        <w:tc>
          <w:tcPr>
            <w:tcW w:w="203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劍橋大學國際商務英語能力測驗</w:t>
            </w: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D14E77">
              <w:rPr>
                <w:rFonts w:eastAsia="標楷體"/>
                <w:color w:val="000000"/>
                <w:kern w:val="0"/>
              </w:rPr>
              <w:t>(BULATS)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kern w:val="0"/>
              </w:rPr>
              <w:t>外語能力測驗</w:t>
            </w:r>
            <w:r w:rsidRPr="00D14E77">
              <w:rPr>
                <w:rFonts w:eastAsia="標楷體"/>
                <w:kern w:val="0"/>
              </w:rPr>
              <w:t>(FLPT)</w:t>
            </w:r>
          </w:p>
        </w:tc>
        <w:tc>
          <w:tcPr>
            <w:tcW w:w="14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全民英檢</w:t>
            </w:r>
            <w:r w:rsidRPr="00D14E77">
              <w:rPr>
                <w:rFonts w:eastAsia="標楷體"/>
                <w:color w:val="000000"/>
                <w:kern w:val="0"/>
              </w:rPr>
              <w:t>(GEPT)</w:t>
            </w:r>
          </w:p>
          <w:p w:rsidR="00C30975" w:rsidRPr="00B71FFE" w:rsidRDefault="00C30975" w:rsidP="00C3097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257" w:hanging="257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B71FFE">
              <w:rPr>
                <w:rFonts w:eastAsia="標楷體" w:hint="eastAsia"/>
                <w:b/>
                <w:color w:val="000000"/>
                <w:kern w:val="0"/>
              </w:rPr>
              <w:t>初試</w:t>
            </w:r>
          </w:p>
          <w:p w:rsidR="00C30975" w:rsidRPr="003F1553" w:rsidRDefault="00C30975" w:rsidP="00C3097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257" w:hanging="257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proofErr w:type="gramStart"/>
            <w:r w:rsidRPr="00B71FFE">
              <w:rPr>
                <w:rFonts w:eastAsia="標楷體" w:hint="eastAsia"/>
                <w:b/>
                <w:color w:val="000000"/>
                <w:kern w:val="0"/>
              </w:rPr>
              <w:t>複</w:t>
            </w:r>
            <w:proofErr w:type="gramEnd"/>
            <w:r w:rsidRPr="00B71FFE">
              <w:rPr>
                <w:rFonts w:eastAsia="標楷體" w:hint="eastAsia"/>
                <w:b/>
                <w:color w:val="000000"/>
                <w:kern w:val="0"/>
              </w:rPr>
              <w:t>試</w:t>
            </w:r>
          </w:p>
        </w:tc>
        <w:tc>
          <w:tcPr>
            <w:tcW w:w="17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</w:rPr>
            </w:pPr>
            <w:r w:rsidRPr="00D54008">
              <w:rPr>
                <w:b/>
                <w:color w:val="000000"/>
                <w:kern w:val="0"/>
              </w:rPr>
              <w:t>CEF</w:t>
            </w:r>
            <w:r w:rsidRPr="00D54008">
              <w:rPr>
                <w:rFonts w:ascii="標楷體" w:eastAsia="標楷體" w:hAnsi="標楷體" w:hint="eastAsia"/>
                <w:b/>
                <w:color w:val="000000"/>
                <w:kern w:val="0"/>
              </w:rPr>
              <w:t>語言能力參考指標</w:t>
            </w:r>
          </w:p>
        </w:tc>
        <w:tc>
          <w:tcPr>
            <w:tcW w:w="10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14E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公務人員</w:t>
            </w:r>
            <w:proofErr w:type="gramStart"/>
            <w:r w:rsidRPr="00D14E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陞</w:t>
            </w:r>
            <w:proofErr w:type="gramEnd"/>
            <w:r w:rsidRPr="00D14E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任評分計分標準</w:t>
            </w:r>
          </w:p>
        </w:tc>
        <w:tc>
          <w:tcPr>
            <w:tcW w:w="270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托福（</w:t>
            </w:r>
            <w:r w:rsidRPr="00D14E77">
              <w:rPr>
                <w:rFonts w:eastAsia="標楷體"/>
                <w:color w:val="000000"/>
                <w:kern w:val="0"/>
              </w:rPr>
              <w:t>TOEFL</w:t>
            </w:r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14E77">
              <w:rPr>
                <w:rFonts w:ascii="標楷體" w:eastAsia="標楷體" w:hAnsi="標楷體" w:cs="新細明體" w:hint="eastAsia"/>
                <w:color w:val="000000"/>
                <w:kern w:val="0"/>
              </w:rPr>
              <w:t>多益測驗</w:t>
            </w:r>
            <w:proofErr w:type="gramEnd"/>
            <w:r w:rsidRPr="00D14E77">
              <w:rPr>
                <w:rFonts w:eastAsia="標楷體"/>
                <w:color w:val="000000"/>
                <w:kern w:val="0"/>
              </w:rPr>
              <w:t>(TOEIC)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 w:rsidRPr="00363FD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多益口說</w:t>
            </w:r>
            <w:proofErr w:type="gramEnd"/>
            <w:r w:rsidRPr="00363FD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</w:rPr>
              <w:t>寫作測驗(TOEIC Speaking and Writing Tests)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71FFE">
              <w:rPr>
                <w:rFonts w:ascii="標楷體" w:eastAsia="標楷體" w:hAnsi="標楷體" w:cs="新細明體" w:hint="eastAsia"/>
                <w:color w:val="000000"/>
                <w:kern w:val="0"/>
              </w:rPr>
              <w:t>多益普</w:t>
            </w:r>
            <w:proofErr w:type="gramEnd"/>
            <w:r w:rsidRPr="00B71FFE">
              <w:rPr>
                <w:rFonts w:ascii="標楷體" w:eastAsia="標楷體" w:hAnsi="標楷體" w:cs="新細明體" w:hint="eastAsia"/>
                <w:color w:val="000000"/>
                <w:kern w:val="0"/>
              </w:rPr>
              <w:t>級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(TOEIC</w:t>
            </w:r>
          </w:p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Bridge)</w:t>
            </w:r>
          </w:p>
        </w:tc>
        <w:tc>
          <w:tcPr>
            <w:tcW w:w="23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4E77">
              <w:rPr>
                <w:rFonts w:ascii="標楷體" w:eastAsia="標楷體" w:hAnsi="標楷體" w:cs="新細明體" w:hint="eastAsia"/>
                <w:kern w:val="0"/>
              </w:rPr>
              <w:t>大學校院英語能力測驗</w:t>
            </w:r>
            <w:r w:rsidRPr="00D14E77">
              <w:rPr>
                <w:rFonts w:eastAsia="標楷體"/>
                <w:kern w:val="0"/>
              </w:rPr>
              <w:t> (CSEPT)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14E77">
              <w:rPr>
                <w:color w:val="000000"/>
                <w:kern w:val="0"/>
              </w:rPr>
              <w:t>IELTS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311C9" w:rsidRDefault="00C30975" w:rsidP="00E46053">
            <w:pPr>
              <w:widowControl/>
              <w:adjustRightInd w:val="0"/>
              <w:snapToGrid w:val="0"/>
              <w:jc w:val="center"/>
              <w:rPr>
                <w:rFonts w:ascii="Verdana" w:eastAsia="新細明體" w:hAnsi="Verdana" w:cs="Arial" w:hint="eastAsia"/>
                <w:kern w:val="0"/>
                <w:sz w:val="20"/>
                <w:szCs w:val="2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ILTEA</w:t>
            </w:r>
          </w:p>
          <w:p w:rsidR="00C30975" w:rsidRPr="00D14E77" w:rsidRDefault="00C30975" w:rsidP="00E46053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國際英檢</w:t>
            </w:r>
          </w:p>
        </w:tc>
      </w:tr>
      <w:tr w:rsidR="00C30975" w:rsidRPr="003F1553" w:rsidTr="007311C9">
        <w:trPr>
          <w:trHeight w:val="65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三項比試總分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口試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紙筆</w:t>
            </w:r>
          </w:p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型態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電腦型態CBT/IBT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553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第二級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3F1553" w:rsidRDefault="00C30975" w:rsidP="00E4605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1C9" w:rsidRDefault="00C30975" w:rsidP="007311C9">
            <w:pPr>
              <w:widowControl/>
              <w:jc w:val="center"/>
              <w:rPr>
                <w:rFonts w:ascii="Verdana" w:eastAsia="新細明體" w:hAnsi="Verdana" w:cs="Arial" w:hint="eastAsia"/>
                <w:kern w:val="0"/>
                <w:sz w:val="20"/>
                <w:szCs w:val="2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ILTEA</w:t>
            </w:r>
          </w:p>
          <w:p w:rsidR="00C30975" w:rsidRPr="00EE3607" w:rsidRDefault="00C30975" w:rsidP="007311C9">
            <w:pPr>
              <w:widowControl/>
              <w:jc w:val="center"/>
              <w:rPr>
                <w:rFonts w:ascii="Verdana" w:eastAsia="新細明體" w:hAnsi="Verdana" w:cs="Arial"/>
                <w:kern w:val="0"/>
                <w:sz w:val="23"/>
                <w:szCs w:val="23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觀光餐旅英檢</w:t>
            </w:r>
          </w:p>
        </w:tc>
      </w:tr>
      <w:tr w:rsidR="00C30975" w:rsidRPr="00B71FFE" w:rsidTr="007311C9">
        <w:trPr>
          <w:trHeight w:val="968"/>
          <w:jc w:val="center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D4A8F">
              <w:rPr>
                <w:rFonts w:eastAsia="標楷體"/>
                <w:b/>
                <w:color w:val="000000"/>
                <w:kern w:val="0"/>
              </w:rPr>
              <w:t>A2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 xml:space="preserve">Key English Test 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(KET)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ALTE Level 1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(20-39)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105-149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S-1+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初級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/>
                <w:b/>
                <w:color w:val="000000"/>
                <w:kern w:val="0"/>
              </w:rPr>
              <w:t>A2(</w:t>
            </w:r>
            <w:r w:rsidRPr="00D54008">
              <w:rPr>
                <w:rFonts w:eastAsia="標楷體" w:hint="eastAsia"/>
                <w:b/>
                <w:color w:val="000000"/>
                <w:kern w:val="0"/>
              </w:rPr>
              <w:t>基礎級</w:t>
            </w:r>
            <w:r w:rsidRPr="00D54008">
              <w:rPr>
                <w:rFonts w:eastAsia="標楷體"/>
                <w:b/>
                <w:color w:val="000000"/>
                <w:kern w:val="0"/>
              </w:rPr>
              <w:t>)</w:t>
            </w:r>
            <w:r w:rsidRPr="00D54008">
              <w:rPr>
                <w:rFonts w:eastAsia="標楷體"/>
                <w:b/>
                <w:color w:val="000000"/>
                <w:kern w:val="0"/>
              </w:rPr>
              <w:br/>
            </w:r>
            <w:proofErr w:type="spellStart"/>
            <w:r w:rsidRPr="00D54008">
              <w:rPr>
                <w:rFonts w:eastAsia="標楷體"/>
                <w:b/>
                <w:color w:val="000000"/>
                <w:kern w:val="0"/>
              </w:rPr>
              <w:t>Waystage</w:t>
            </w:r>
            <w:proofErr w:type="spellEnd"/>
          </w:p>
        </w:tc>
        <w:tc>
          <w:tcPr>
            <w:tcW w:w="1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2</w:t>
            </w:r>
            <w:r w:rsidRPr="00B71FFE">
              <w:rPr>
                <w:rFonts w:eastAsia="標楷體" w:hint="eastAsia"/>
                <w:color w:val="000000"/>
                <w:kern w:val="0"/>
              </w:rPr>
              <w:t>分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337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29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225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160</w:t>
            </w:r>
          </w:p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134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170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120-179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3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975" w:rsidRPr="00B71FFE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A2</w:t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初級</w:t>
            </w:r>
          </w:p>
        </w:tc>
      </w:tr>
      <w:tr w:rsidR="00C30975" w:rsidRPr="005D4A8F" w:rsidTr="007311C9">
        <w:trPr>
          <w:trHeight w:val="989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>
              <w:rPr>
                <w:rFonts w:eastAsia="標楷體" w:hint="eastAsia"/>
                <w:b/>
                <w:color w:val="FFFFFF"/>
                <w:kern w:val="0"/>
              </w:rPr>
              <w:t>大學部</w:t>
            </w:r>
            <w:r w:rsidRPr="005D4A8F">
              <w:rPr>
                <w:rFonts w:eastAsia="標楷體" w:hint="eastAsia"/>
                <w:b/>
                <w:color w:val="FFFFFF"/>
                <w:kern w:val="0"/>
              </w:rPr>
              <w:t>標準</w:t>
            </w:r>
            <w:r w:rsidRPr="005D4A8F">
              <w:rPr>
                <w:rFonts w:eastAsia="標楷體" w:hint="eastAsia"/>
                <w:b/>
                <w:color w:val="FFFFFF"/>
                <w:kern w:val="0"/>
              </w:rPr>
              <w:t>B1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PET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ALTE Level 2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173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中級初試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424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38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>
              <w:rPr>
                <w:rFonts w:eastAsia="標楷體" w:hint="eastAsia"/>
                <w:b/>
                <w:color w:val="FFFFFF"/>
                <w:kern w:val="0"/>
              </w:rPr>
              <w:t>387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>
              <w:rPr>
                <w:rFonts w:eastAsia="標楷體" w:hint="eastAsia"/>
                <w:b/>
                <w:color w:val="FFFFFF"/>
                <w:kern w:val="0"/>
              </w:rPr>
              <w:t>200</w:t>
            </w:r>
          </w:p>
          <w:p w:rsidR="00C30975" w:rsidRPr="007323E3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7323E3">
              <w:rPr>
                <w:rFonts w:eastAsia="標楷體" w:hint="eastAsia"/>
                <w:color w:val="FFFFFF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152</w:t>
            </w:r>
          </w:p>
          <w:p w:rsidR="00C30975" w:rsidRPr="007323E3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7323E3">
              <w:rPr>
                <w:rFonts w:eastAsia="標楷體" w:hint="eastAsia"/>
                <w:color w:val="FFFFFF"/>
                <w:kern w:val="0"/>
              </w:rPr>
              <w:t>以上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200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>
              <w:rPr>
                <w:rFonts w:eastAsia="標楷體" w:hint="eastAsia"/>
                <w:b/>
                <w:color w:val="FFFFFF"/>
                <w:kern w:val="0"/>
              </w:rPr>
              <w:t>180-239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43634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3.5</w:t>
            </w:r>
          </w:p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FFFFFF"/>
                <w:kern w:val="0"/>
              </w:rPr>
            </w:pPr>
            <w:r w:rsidRPr="005D4A8F">
              <w:rPr>
                <w:rFonts w:eastAsia="標楷體" w:hint="eastAsia"/>
                <w:b/>
                <w:color w:val="FFFFFF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943634"/>
            <w:vAlign w:val="center"/>
          </w:tcPr>
          <w:p w:rsidR="00C30975" w:rsidRPr="005D4A8F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b/>
                <w:color w:val="FFFFFF"/>
                <w:kern w:val="0"/>
              </w:rPr>
            </w:pPr>
            <w:r w:rsidRPr="00EE3607">
              <w:rPr>
                <w:rFonts w:ascii="Verdana" w:eastAsia="新細明體" w:hAnsi="Verdana" w:cs="Arial"/>
                <w:color w:val="FFFFFF"/>
                <w:kern w:val="0"/>
                <w:sz w:val="20"/>
                <w:szCs w:val="20"/>
              </w:rPr>
              <w:t xml:space="preserve">B1 </w:t>
            </w:r>
            <w:r w:rsidRPr="00EE3607">
              <w:rPr>
                <w:rFonts w:ascii="Verdana" w:eastAsia="新細明體" w:hAnsi="Verdana" w:cs="Arial"/>
                <w:color w:val="FFFFFF"/>
                <w:kern w:val="0"/>
                <w:sz w:val="20"/>
                <w:szCs w:val="20"/>
              </w:rPr>
              <w:t>中級</w:t>
            </w:r>
          </w:p>
        </w:tc>
      </w:tr>
      <w:tr w:rsidR="00C30975" w:rsidRPr="00C30975" w:rsidTr="007311C9">
        <w:trPr>
          <w:trHeight w:val="961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研究所標準</w:t>
            </w:r>
            <w:r w:rsidRPr="005D4A8F">
              <w:rPr>
                <w:rFonts w:eastAsia="標楷體" w:hint="eastAsia"/>
                <w:b/>
                <w:color w:val="000000"/>
                <w:kern w:val="0"/>
              </w:rPr>
              <w:t>B1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Preliminary English Test (PET)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ALTE Level 2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(40-59)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150-194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S-2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中級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/>
                <w:b/>
                <w:color w:val="000000"/>
                <w:kern w:val="0"/>
              </w:rPr>
              <w:t>B1(</w:t>
            </w:r>
            <w:r w:rsidRPr="00D54008">
              <w:rPr>
                <w:rFonts w:eastAsia="標楷體" w:hint="eastAsia"/>
                <w:b/>
                <w:color w:val="000000"/>
                <w:kern w:val="0"/>
              </w:rPr>
              <w:t>進階級</w:t>
            </w:r>
            <w:r w:rsidRPr="00D54008">
              <w:rPr>
                <w:rFonts w:eastAsia="標楷體"/>
                <w:b/>
                <w:color w:val="000000"/>
                <w:kern w:val="0"/>
              </w:rPr>
              <w:t>)</w:t>
            </w:r>
            <w:r w:rsidRPr="00D54008">
              <w:rPr>
                <w:rFonts w:eastAsia="標楷體"/>
                <w:b/>
                <w:color w:val="000000"/>
                <w:kern w:val="0"/>
              </w:rPr>
              <w:br/>
              <w:t>Threshold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4</w:t>
            </w:r>
            <w:r w:rsidRPr="00B71FFE">
              <w:rPr>
                <w:rFonts w:eastAsia="標楷體" w:hint="eastAsia"/>
                <w:color w:val="000000"/>
                <w:kern w:val="0"/>
              </w:rPr>
              <w:t>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460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42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550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240</w:t>
            </w:r>
          </w:p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170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230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4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C30975" w:rsidRPr="00C30975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 xml:space="preserve">B1 </w:t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中級</w:t>
            </w:r>
          </w:p>
        </w:tc>
      </w:tr>
      <w:tr w:rsidR="00C30975" w:rsidRPr="00B71FFE" w:rsidTr="007311C9">
        <w:trPr>
          <w:trHeight w:val="975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D4A8F">
              <w:rPr>
                <w:rFonts w:eastAsia="標楷體" w:hint="eastAsia"/>
                <w:b/>
                <w:color w:val="000000"/>
                <w:kern w:val="0"/>
              </w:rPr>
              <w:t>B2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First Certificate in English (FCE)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ALTE Level 3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(60-74)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195-239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S-2+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中高級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/>
                <w:b/>
                <w:color w:val="000000"/>
                <w:kern w:val="0"/>
              </w:rPr>
              <w:t>B2(</w:t>
            </w:r>
            <w:r w:rsidRPr="00D54008">
              <w:rPr>
                <w:rFonts w:eastAsia="標楷體" w:hint="eastAsia"/>
                <w:b/>
                <w:color w:val="000000"/>
                <w:kern w:val="0"/>
              </w:rPr>
              <w:t>高階級</w:t>
            </w:r>
            <w:r w:rsidRPr="00D54008">
              <w:rPr>
                <w:rFonts w:eastAsia="標楷體"/>
                <w:b/>
                <w:color w:val="000000"/>
                <w:kern w:val="0"/>
              </w:rPr>
              <w:t>)</w:t>
            </w:r>
            <w:r w:rsidRPr="00D54008">
              <w:rPr>
                <w:rFonts w:eastAsia="標楷體"/>
                <w:b/>
                <w:color w:val="000000"/>
                <w:kern w:val="0"/>
              </w:rPr>
              <w:br/>
              <w:t>Vantage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由機關自訂分數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543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72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7</w:t>
            </w:r>
            <w:r>
              <w:rPr>
                <w:rFonts w:eastAsia="標楷體" w:hint="eastAsia"/>
                <w:color w:val="000000"/>
                <w:kern w:val="0"/>
              </w:rPr>
              <w:t>85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310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240-360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5.5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975" w:rsidRPr="00B71FFE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B2 </w:t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br/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中高級</w:t>
            </w:r>
          </w:p>
        </w:tc>
      </w:tr>
      <w:tr w:rsidR="00C30975" w:rsidRPr="00B71FFE" w:rsidTr="007311C9">
        <w:trPr>
          <w:trHeight w:val="1134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D4A8F">
              <w:rPr>
                <w:rFonts w:eastAsia="標楷體" w:hint="eastAsia"/>
                <w:b/>
                <w:color w:val="000000"/>
                <w:kern w:val="0"/>
              </w:rPr>
              <w:t>C1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Certificate in Advanced English (CAE)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ALTE Level 4</w:t>
            </w:r>
            <w:r>
              <w:rPr>
                <w:rFonts w:eastAsia="標楷體"/>
                <w:color w:val="000000"/>
                <w:kern w:val="0"/>
              </w:rPr>
              <w:br/>
            </w:r>
            <w:r>
              <w:rPr>
                <w:rFonts w:eastAsia="標楷體" w:hint="eastAsia"/>
                <w:color w:val="000000"/>
                <w:kern w:val="0"/>
              </w:rPr>
              <w:t>(75-89)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240-330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S-3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高級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/>
                <w:b/>
                <w:color w:val="000000"/>
                <w:kern w:val="0"/>
              </w:rPr>
              <w:t>C1(</w:t>
            </w:r>
            <w:r w:rsidRPr="00D54008">
              <w:rPr>
                <w:rFonts w:eastAsia="標楷體" w:hint="eastAsia"/>
                <w:b/>
                <w:color w:val="000000"/>
                <w:kern w:val="0"/>
              </w:rPr>
              <w:t>流利級</w:t>
            </w:r>
            <w:r w:rsidRPr="00D54008">
              <w:rPr>
                <w:rFonts w:eastAsia="標楷體"/>
                <w:b/>
                <w:color w:val="000000"/>
                <w:kern w:val="0"/>
              </w:rPr>
              <w:t>)</w:t>
            </w:r>
            <w:r w:rsidRPr="00D54008">
              <w:rPr>
                <w:rFonts w:eastAsia="標楷體"/>
                <w:b/>
                <w:color w:val="000000"/>
                <w:kern w:val="0"/>
              </w:rPr>
              <w:br/>
              <w:t>Effective Operational Proficiency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由機關自訂分數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627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945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360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7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975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 xml:space="preserve">C1 </w:t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高級</w:t>
            </w:r>
          </w:p>
        </w:tc>
      </w:tr>
      <w:tr w:rsidR="00C30975" w:rsidRPr="003F1553" w:rsidTr="007311C9">
        <w:trPr>
          <w:trHeight w:val="1134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D4A8F">
              <w:rPr>
                <w:rFonts w:eastAsia="標楷體" w:hint="eastAsia"/>
                <w:b/>
                <w:color w:val="000000"/>
                <w:kern w:val="0"/>
              </w:rPr>
              <w:t>C2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Certificate of Proficiency in English (CPE)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ALTE Level 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(75-89)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B71FFE">
              <w:rPr>
                <w:rFonts w:eastAsia="標楷體" w:hint="eastAsia"/>
                <w:color w:val="000000"/>
                <w:kern w:val="0"/>
              </w:rPr>
              <w:t>優級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D54008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/>
                <w:b/>
                <w:color w:val="000000"/>
                <w:kern w:val="0"/>
              </w:rPr>
              <w:t>C2(</w:t>
            </w:r>
            <w:r w:rsidRPr="00D54008">
              <w:rPr>
                <w:rFonts w:eastAsia="標楷體" w:hint="eastAsia"/>
                <w:b/>
                <w:color w:val="000000"/>
                <w:kern w:val="0"/>
              </w:rPr>
              <w:t>精通級</w:t>
            </w:r>
            <w:r w:rsidRPr="00D54008">
              <w:rPr>
                <w:rFonts w:eastAsia="標楷體"/>
                <w:b/>
                <w:color w:val="000000"/>
                <w:kern w:val="0"/>
              </w:rPr>
              <w:t>)</w:t>
            </w:r>
            <w:r w:rsidRPr="00D54008">
              <w:rPr>
                <w:rFonts w:eastAsia="標楷體"/>
                <w:b/>
                <w:color w:val="000000"/>
                <w:kern w:val="0"/>
              </w:rPr>
              <w:br/>
              <w:t>Mastery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由機關自訂分數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- - 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8.5</w:t>
            </w:r>
          </w:p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以上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0975" w:rsidRDefault="00C30975" w:rsidP="007311C9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C2</w:t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br/>
            </w: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最高級</w:t>
            </w:r>
          </w:p>
        </w:tc>
      </w:tr>
      <w:tr w:rsidR="00C30975" w:rsidRPr="003F1553" w:rsidTr="007311C9">
        <w:trPr>
          <w:trHeight w:val="1134"/>
          <w:jc w:val="center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5D4A8F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5D4A8F">
              <w:rPr>
                <w:rFonts w:eastAsia="標楷體" w:hint="eastAsia"/>
                <w:color w:val="000000"/>
                <w:kern w:val="0"/>
              </w:rPr>
              <w:t>A1~C2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KET~CPE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/>
                <w:color w:val="000000"/>
                <w:kern w:val="0"/>
              </w:rPr>
              <w:t>Level 1</w:t>
            </w:r>
            <w:r w:rsidRPr="00B71FFE">
              <w:rPr>
                <w:rFonts w:eastAsia="標楷體" w:hint="eastAsia"/>
                <w:color w:val="000000"/>
                <w:kern w:val="0"/>
              </w:rPr>
              <w:t>~5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0~360(</w:t>
            </w:r>
            <w:r w:rsidRPr="00B71FFE">
              <w:rPr>
                <w:rFonts w:eastAsia="標楷體" w:hint="eastAsia"/>
                <w:color w:val="000000"/>
                <w:kern w:val="0"/>
              </w:rPr>
              <w:t>大約</w:t>
            </w:r>
            <w:r w:rsidRPr="00B71FFE">
              <w:rPr>
                <w:rFonts w:eastAsia="標楷體" w:hint="eastAsia"/>
                <w:color w:val="000000"/>
                <w:kern w:val="0"/>
              </w:rPr>
              <w:t>,</w:t>
            </w:r>
            <w:r w:rsidRPr="00B71FFE">
              <w:rPr>
                <w:rFonts w:eastAsia="標楷體" w:hint="eastAsia"/>
                <w:color w:val="000000"/>
                <w:kern w:val="0"/>
              </w:rPr>
              <w:t>因每次考試不同</w:t>
            </w:r>
            <w:r w:rsidRPr="00B71FFE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初級</w:t>
            </w:r>
            <w:r w:rsidRPr="00B71FFE">
              <w:rPr>
                <w:rFonts w:eastAsia="標楷體" w:hint="eastAsia"/>
                <w:color w:val="000000"/>
                <w:kern w:val="0"/>
              </w:rPr>
              <w:t>~</w:t>
            </w:r>
            <w:proofErr w:type="gramStart"/>
            <w:r w:rsidRPr="00B71FFE">
              <w:rPr>
                <w:rFonts w:eastAsia="標楷體" w:hint="eastAsia"/>
                <w:color w:val="000000"/>
                <w:kern w:val="0"/>
              </w:rPr>
              <w:t>優級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975" w:rsidRPr="00D54008" w:rsidRDefault="00C30975" w:rsidP="00E46053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54008">
              <w:rPr>
                <w:rFonts w:eastAsia="標楷體" w:hint="eastAsia"/>
                <w:b/>
                <w:color w:val="000000"/>
                <w:kern w:val="0"/>
              </w:rPr>
              <w:t>A1~C2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310~677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0~120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10~990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0~240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0~360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30975" w:rsidRPr="00B71FFE" w:rsidRDefault="00C30975" w:rsidP="00E46053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71FFE">
              <w:rPr>
                <w:rFonts w:eastAsia="標楷體" w:hint="eastAsia"/>
                <w:color w:val="000000"/>
                <w:kern w:val="0"/>
              </w:rPr>
              <w:t>1~9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975" w:rsidRPr="00B71FFE" w:rsidRDefault="00C30975" w:rsidP="007311C9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EE3607">
              <w:rPr>
                <w:rFonts w:ascii="Verdana" w:eastAsia="新細明體" w:hAnsi="Verdana" w:cs="Arial"/>
                <w:kern w:val="0"/>
                <w:sz w:val="20"/>
                <w:szCs w:val="20"/>
              </w:rPr>
              <w:t>A1~C2</w:t>
            </w:r>
          </w:p>
        </w:tc>
      </w:tr>
    </w:tbl>
    <w:p w:rsidR="00C30975" w:rsidRDefault="00C30975"/>
    <w:sectPr w:rsidR="00C30975" w:rsidSect="007311C9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1B6"/>
    <w:multiLevelType w:val="hybridMultilevel"/>
    <w:tmpl w:val="20B87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75"/>
    <w:rsid w:val="003555FD"/>
    <w:rsid w:val="007311C9"/>
    <w:rsid w:val="00C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2017-04-13T05:35:00Z</dcterms:created>
  <dcterms:modified xsi:type="dcterms:W3CDTF">2017-04-13T05:47:00Z</dcterms:modified>
</cp:coreProperties>
</file>