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53E6" w14:textId="79C0C115" w:rsidR="00B2307B" w:rsidRDefault="00B1382F" w:rsidP="00B1382F">
      <w:pPr>
        <w:jc w:val="center"/>
        <w:rPr>
          <w:rFonts w:ascii="Times New Roman" w:eastAsia="標楷體" w:hAnsi="Times New Roman" w:cs="Times New Roman"/>
        </w:rPr>
      </w:pPr>
      <w:r w:rsidRPr="00F65B70">
        <w:rPr>
          <w:rFonts w:ascii="Times New Roman" w:eastAsia="標楷體" w:hAnsi="Times New Roman" w:cs="Times New Roman"/>
        </w:rPr>
        <w:t>國立雲林科技大學會計</w:t>
      </w:r>
      <w:r w:rsidR="005C2917">
        <w:rPr>
          <w:rFonts w:ascii="Times New Roman" w:eastAsia="標楷體" w:hAnsi="Times New Roman" w:cs="Times New Roman" w:hint="eastAsia"/>
        </w:rPr>
        <w:t>系</w:t>
      </w:r>
      <w:r w:rsidRPr="00F65B70">
        <w:rPr>
          <w:rFonts w:ascii="Times New Roman" w:eastAsia="標楷體" w:hAnsi="Times New Roman" w:cs="Times New Roman" w:hint="eastAsia"/>
        </w:rPr>
        <w:t>暨研究所</w:t>
      </w:r>
      <w:r w:rsidRPr="00F65B70">
        <w:rPr>
          <w:rFonts w:ascii="Times New Roman" w:eastAsia="標楷體" w:hAnsi="Times New Roman" w:cs="Times New Roman"/>
        </w:rPr>
        <w:t>英語</w:t>
      </w:r>
      <w:r w:rsidRPr="00F65B70">
        <w:rPr>
          <w:rFonts w:ascii="Times New Roman" w:eastAsia="標楷體" w:hAnsi="Times New Roman" w:cs="Times New Roman" w:hint="eastAsia"/>
        </w:rPr>
        <w:t>能力畢業門檻實施</w:t>
      </w:r>
      <w:r w:rsidRPr="00F65B70">
        <w:rPr>
          <w:rFonts w:ascii="Times New Roman" w:eastAsia="標楷體" w:hAnsi="Times New Roman" w:cs="Times New Roman"/>
        </w:rPr>
        <w:t>要點</w:t>
      </w:r>
    </w:p>
    <w:p w14:paraId="693A8844" w14:textId="385A3D27" w:rsidR="008A4A8C" w:rsidRDefault="008A4A8C" w:rsidP="008A4A8C">
      <w:pPr>
        <w:jc w:val="right"/>
        <w:rPr>
          <w:rFonts w:ascii="Times New Roman" w:eastAsia="標楷體" w:hAnsi="Times New Roman" w:cs="Times New Roman"/>
          <w:sz w:val="20"/>
          <w:szCs w:val="20"/>
        </w:rPr>
      </w:pPr>
      <w:r w:rsidRPr="008C7DEC">
        <w:rPr>
          <w:rFonts w:ascii="Times New Roman" w:eastAsia="標楷體" w:hAnsi="Times New Roman" w:cs="Times New Roman" w:hint="eastAsia"/>
          <w:sz w:val="20"/>
          <w:szCs w:val="20"/>
        </w:rPr>
        <w:t>112</w:t>
      </w:r>
      <w:r w:rsidRPr="008C7DEC">
        <w:rPr>
          <w:rFonts w:ascii="Times New Roman" w:eastAsia="標楷體" w:hAnsi="Times New Roman" w:cs="Times New Roman" w:hint="eastAsia"/>
          <w:sz w:val="20"/>
          <w:szCs w:val="20"/>
        </w:rPr>
        <w:t>年</w:t>
      </w:r>
      <w:r w:rsidRPr="008C7DEC">
        <w:rPr>
          <w:rFonts w:ascii="Times New Roman" w:eastAsia="標楷體" w:hAnsi="Times New Roman" w:cs="Times New Roman" w:hint="eastAsia"/>
          <w:sz w:val="20"/>
          <w:szCs w:val="20"/>
        </w:rPr>
        <w:t>6</w:t>
      </w:r>
      <w:r w:rsidRPr="008C7DEC">
        <w:rPr>
          <w:rFonts w:ascii="Times New Roman" w:eastAsia="標楷體" w:hAnsi="Times New Roman" w:cs="Times New Roman" w:hint="eastAsia"/>
          <w:sz w:val="20"/>
          <w:szCs w:val="20"/>
        </w:rPr>
        <w:t>月</w:t>
      </w:r>
      <w:r w:rsidRPr="008C7DEC">
        <w:rPr>
          <w:rFonts w:ascii="Times New Roman" w:eastAsia="標楷體" w:hAnsi="Times New Roman" w:cs="Times New Roman" w:hint="eastAsia"/>
          <w:sz w:val="20"/>
          <w:szCs w:val="20"/>
        </w:rPr>
        <w:t>21</w:t>
      </w:r>
      <w:r w:rsidRPr="008C7DEC">
        <w:rPr>
          <w:rFonts w:ascii="Times New Roman" w:eastAsia="標楷體" w:hAnsi="Times New Roman" w:cs="Times New Roman" w:hint="eastAsia"/>
          <w:sz w:val="20"/>
          <w:szCs w:val="20"/>
        </w:rPr>
        <w:t>日</w:t>
      </w:r>
      <w:r w:rsidRPr="008C7DEC">
        <w:rPr>
          <w:rFonts w:ascii="Times New Roman" w:eastAsia="標楷體" w:hAnsi="Times New Roman" w:cs="Times New Roman" w:hint="eastAsia"/>
          <w:sz w:val="20"/>
          <w:szCs w:val="20"/>
        </w:rPr>
        <w:t>111</w:t>
      </w:r>
      <w:r w:rsidRPr="008C7DEC">
        <w:rPr>
          <w:rFonts w:ascii="Times New Roman" w:eastAsia="標楷體" w:hAnsi="Times New Roman" w:cs="Times New Roman" w:hint="eastAsia"/>
          <w:sz w:val="20"/>
          <w:szCs w:val="20"/>
        </w:rPr>
        <w:t>學年度第</w:t>
      </w:r>
      <w:r w:rsidRPr="008C7DEC">
        <w:rPr>
          <w:rFonts w:ascii="Times New Roman" w:eastAsia="標楷體" w:hAnsi="Times New Roman" w:cs="Times New Roman" w:hint="eastAsia"/>
          <w:sz w:val="20"/>
          <w:szCs w:val="20"/>
        </w:rPr>
        <w:t>12</w:t>
      </w:r>
      <w:r w:rsidRPr="008C7DEC">
        <w:rPr>
          <w:rFonts w:ascii="Times New Roman" w:eastAsia="標楷體" w:hAnsi="Times New Roman" w:cs="Times New Roman" w:hint="eastAsia"/>
          <w:sz w:val="20"/>
          <w:szCs w:val="20"/>
        </w:rPr>
        <w:t>次系</w:t>
      </w:r>
      <w:proofErr w:type="gramStart"/>
      <w:r w:rsidRPr="008C7DEC">
        <w:rPr>
          <w:rFonts w:ascii="Times New Roman" w:eastAsia="標楷體" w:hAnsi="Times New Roman" w:cs="Times New Roman" w:hint="eastAsia"/>
          <w:sz w:val="20"/>
          <w:szCs w:val="20"/>
        </w:rPr>
        <w:t>務</w:t>
      </w:r>
      <w:proofErr w:type="gramEnd"/>
      <w:r w:rsidRPr="008C7DEC">
        <w:rPr>
          <w:rFonts w:ascii="Times New Roman" w:eastAsia="標楷體" w:hAnsi="Times New Roman" w:cs="Times New Roman" w:hint="eastAsia"/>
          <w:sz w:val="20"/>
          <w:szCs w:val="20"/>
        </w:rPr>
        <w:t>會議通過</w:t>
      </w:r>
    </w:p>
    <w:p w14:paraId="78E8C460" w14:textId="3F0E4699" w:rsidR="00B2307B" w:rsidRPr="00B2307B" w:rsidRDefault="00B2307B" w:rsidP="008A4A8C">
      <w:pPr>
        <w:jc w:val="right"/>
        <w:rPr>
          <w:rFonts w:ascii="Times New Roman" w:eastAsia="標楷體" w:hAnsi="Times New Roman" w:cs="Times New Roman"/>
          <w:color w:val="FF0000"/>
          <w:sz w:val="20"/>
          <w:szCs w:val="20"/>
          <w:u w:val="single"/>
        </w:rPr>
      </w:pPr>
      <w:r w:rsidRPr="00B2307B">
        <w:rPr>
          <w:rFonts w:ascii="Times New Roman" w:eastAsia="標楷體" w:hAnsi="Times New Roman" w:cs="Times New Roman" w:hint="eastAsia"/>
          <w:color w:val="FF0000"/>
          <w:sz w:val="20"/>
          <w:szCs w:val="20"/>
          <w:u w:val="single"/>
        </w:rPr>
        <w:t>1</w:t>
      </w:r>
      <w:r w:rsidRPr="00B2307B">
        <w:rPr>
          <w:rFonts w:ascii="Times New Roman" w:eastAsia="標楷體" w:hAnsi="Times New Roman" w:cs="Times New Roman"/>
          <w:color w:val="FF0000"/>
          <w:sz w:val="20"/>
          <w:szCs w:val="20"/>
          <w:u w:val="single"/>
        </w:rPr>
        <w:t>15</w:t>
      </w:r>
      <w:r w:rsidRPr="00B2307B">
        <w:rPr>
          <w:rFonts w:ascii="Times New Roman" w:eastAsia="標楷體" w:hAnsi="Times New Roman" w:cs="Times New Roman" w:hint="eastAsia"/>
          <w:color w:val="FF0000"/>
          <w:sz w:val="20"/>
          <w:szCs w:val="20"/>
          <w:u w:val="single"/>
        </w:rPr>
        <w:t>年</w:t>
      </w:r>
      <w:r w:rsidRPr="00B2307B">
        <w:rPr>
          <w:rFonts w:ascii="Times New Roman" w:eastAsia="標楷體" w:hAnsi="Times New Roman" w:cs="Times New Roman" w:hint="eastAsia"/>
          <w:color w:val="FF0000"/>
          <w:sz w:val="20"/>
          <w:szCs w:val="20"/>
          <w:u w:val="single"/>
        </w:rPr>
        <w:t>1</w:t>
      </w:r>
      <w:r w:rsidRPr="00B2307B">
        <w:rPr>
          <w:rFonts w:ascii="Times New Roman" w:eastAsia="標楷體" w:hAnsi="Times New Roman" w:cs="Times New Roman" w:hint="eastAsia"/>
          <w:color w:val="FF0000"/>
          <w:sz w:val="20"/>
          <w:szCs w:val="20"/>
          <w:u w:val="single"/>
        </w:rPr>
        <w:t>月</w:t>
      </w:r>
      <w:r w:rsidRPr="00B2307B">
        <w:rPr>
          <w:rFonts w:ascii="Times New Roman" w:eastAsia="標楷體" w:hAnsi="Times New Roman" w:cs="Times New Roman" w:hint="eastAsia"/>
          <w:color w:val="FF0000"/>
          <w:sz w:val="20"/>
          <w:szCs w:val="20"/>
          <w:u w:val="single"/>
        </w:rPr>
        <w:t>7</w:t>
      </w:r>
      <w:r w:rsidRPr="00B2307B">
        <w:rPr>
          <w:rFonts w:ascii="Times New Roman" w:eastAsia="標楷體" w:hAnsi="Times New Roman" w:cs="Times New Roman" w:hint="eastAsia"/>
          <w:color w:val="FF0000"/>
          <w:sz w:val="20"/>
          <w:szCs w:val="20"/>
          <w:u w:val="single"/>
        </w:rPr>
        <w:t>日</w:t>
      </w:r>
      <w:r w:rsidRPr="00B2307B">
        <w:rPr>
          <w:rFonts w:ascii="Times New Roman" w:eastAsia="標楷體" w:hAnsi="Times New Roman" w:cs="Times New Roman" w:hint="eastAsia"/>
          <w:color w:val="FF0000"/>
          <w:sz w:val="20"/>
          <w:szCs w:val="20"/>
          <w:u w:val="single"/>
        </w:rPr>
        <w:t>114</w:t>
      </w:r>
      <w:r w:rsidRPr="00B2307B">
        <w:rPr>
          <w:rFonts w:ascii="Times New Roman" w:eastAsia="標楷體" w:hAnsi="Times New Roman" w:cs="Times New Roman" w:hint="eastAsia"/>
          <w:color w:val="FF0000"/>
          <w:sz w:val="20"/>
          <w:szCs w:val="20"/>
          <w:u w:val="single"/>
        </w:rPr>
        <w:t>學年度第</w:t>
      </w:r>
      <w:r w:rsidRPr="00B2307B">
        <w:rPr>
          <w:rFonts w:ascii="Times New Roman" w:eastAsia="標楷體" w:hAnsi="Times New Roman" w:cs="Times New Roman" w:hint="eastAsia"/>
          <w:color w:val="FF0000"/>
          <w:sz w:val="20"/>
          <w:szCs w:val="20"/>
          <w:u w:val="single"/>
        </w:rPr>
        <w:t>5</w:t>
      </w:r>
      <w:r w:rsidRPr="00B2307B">
        <w:rPr>
          <w:rFonts w:ascii="Times New Roman" w:eastAsia="標楷體" w:hAnsi="Times New Roman" w:cs="Times New Roman" w:hint="eastAsia"/>
          <w:color w:val="FF0000"/>
          <w:sz w:val="20"/>
          <w:szCs w:val="20"/>
          <w:u w:val="single"/>
        </w:rPr>
        <w:t>次系</w:t>
      </w:r>
      <w:proofErr w:type="gramStart"/>
      <w:r w:rsidRPr="00B2307B">
        <w:rPr>
          <w:rFonts w:ascii="Times New Roman" w:eastAsia="標楷體" w:hAnsi="Times New Roman" w:cs="Times New Roman" w:hint="eastAsia"/>
          <w:color w:val="FF0000"/>
          <w:sz w:val="20"/>
          <w:szCs w:val="20"/>
          <w:u w:val="single"/>
        </w:rPr>
        <w:t>務</w:t>
      </w:r>
      <w:proofErr w:type="gramEnd"/>
      <w:r w:rsidRPr="00B2307B">
        <w:rPr>
          <w:rFonts w:ascii="Times New Roman" w:eastAsia="標楷體" w:hAnsi="Times New Roman" w:cs="Times New Roman" w:hint="eastAsia"/>
          <w:color w:val="FF0000"/>
          <w:sz w:val="20"/>
          <w:szCs w:val="20"/>
          <w:u w:val="single"/>
        </w:rPr>
        <w:t>會議修正</w:t>
      </w:r>
      <w:r w:rsidR="00E84E1A">
        <w:rPr>
          <w:rFonts w:ascii="Times New Roman" w:eastAsia="標楷體" w:hAnsi="Times New Roman" w:cs="Times New Roman" w:hint="eastAsia"/>
          <w:color w:val="FF0000"/>
          <w:sz w:val="20"/>
          <w:szCs w:val="20"/>
          <w:u w:val="single"/>
        </w:rPr>
        <w:t>通過</w:t>
      </w:r>
    </w:p>
    <w:tbl>
      <w:tblPr>
        <w:tblStyle w:val="a7"/>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B1382F" w:rsidRPr="00395062" w14:paraId="0E9DC60F" w14:textId="77777777" w:rsidTr="00B1382F">
        <w:trPr>
          <w:trHeight w:val="344"/>
        </w:trPr>
        <w:tc>
          <w:tcPr>
            <w:tcW w:w="8364" w:type="dxa"/>
          </w:tcPr>
          <w:p w14:paraId="03A49A11" w14:textId="178024C4"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為提升本系學生外語能力，依據本校「各系所訂定外語能力要求參考準則」訂定國立雲林科技大學會計系暨研究所英語能力畢業門檻實施</w:t>
            </w:r>
            <w:r w:rsidR="00395062">
              <w:rPr>
                <w:rFonts w:ascii="Times New Roman" w:eastAsia="標楷體" w:hAnsi="Times New Roman" w:cs="Times New Roman"/>
              </w:rPr>
              <w:t>要點</w:t>
            </w:r>
            <w:r w:rsidR="00395062">
              <w:rPr>
                <w:rFonts w:ascii="Times New Roman" w:eastAsia="標楷體" w:hAnsi="Times New Roman" w:cs="Times New Roman" w:hint="eastAsia"/>
              </w:rPr>
              <w:t>(</w:t>
            </w:r>
            <w:r w:rsidR="00395062">
              <w:rPr>
                <w:rFonts w:ascii="Times New Roman" w:eastAsia="標楷體" w:hAnsi="Times New Roman" w:cs="Times New Roman"/>
              </w:rPr>
              <w:t>以下簡稱本要點</w:t>
            </w:r>
            <w:r w:rsidR="00395062">
              <w:rPr>
                <w:rFonts w:ascii="Times New Roman" w:eastAsia="標楷體" w:hAnsi="Times New Roman" w:cs="Times New Roman" w:hint="eastAsia"/>
              </w:rPr>
              <w:t>)</w:t>
            </w:r>
            <w:r w:rsidRPr="00395062">
              <w:rPr>
                <w:rFonts w:ascii="Times New Roman" w:eastAsia="標楷體" w:hAnsi="Times New Roman" w:cs="Times New Roman"/>
              </w:rPr>
              <w:t>。</w:t>
            </w:r>
          </w:p>
        </w:tc>
      </w:tr>
      <w:tr w:rsidR="00B1382F" w:rsidRPr="00395062" w14:paraId="5F90FFA2" w14:textId="77777777" w:rsidTr="00B1382F">
        <w:trPr>
          <w:trHeight w:val="355"/>
        </w:trPr>
        <w:tc>
          <w:tcPr>
            <w:tcW w:w="8364" w:type="dxa"/>
          </w:tcPr>
          <w:p w14:paraId="55C3D948" w14:textId="024C2B8C"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本要點之適用對象為適用</w:t>
            </w:r>
            <w:r w:rsidRPr="00395062">
              <w:rPr>
                <w:rFonts w:ascii="Times New Roman" w:eastAsia="標楷體" w:hAnsi="Times New Roman" w:cs="Times New Roman"/>
              </w:rPr>
              <w:t xml:space="preserve"> 112 </w:t>
            </w:r>
            <w:r w:rsidRPr="00395062">
              <w:rPr>
                <w:rFonts w:ascii="Times New Roman" w:eastAsia="標楷體" w:hAnsi="Times New Roman" w:cs="Times New Roman"/>
              </w:rPr>
              <w:t>學年度起課程流程圖</w:t>
            </w:r>
            <w:r w:rsidR="000D4E6B">
              <w:rPr>
                <w:rFonts w:ascii="Times New Roman" w:eastAsia="標楷體" w:hAnsi="Times New Roman" w:cs="Times New Roman"/>
              </w:rPr>
              <w:t>之學生</w:t>
            </w:r>
            <w:r w:rsidR="000D4E6B">
              <w:rPr>
                <w:rFonts w:ascii="Times New Roman" w:eastAsia="標楷體" w:hAnsi="Times New Roman" w:cs="Times New Roman" w:hint="eastAsia"/>
              </w:rPr>
              <w:t>(</w:t>
            </w:r>
            <w:r w:rsidRPr="00395062">
              <w:rPr>
                <w:rFonts w:ascii="Times New Roman" w:eastAsia="標楷體" w:hAnsi="Times New Roman" w:cs="Times New Roman"/>
              </w:rPr>
              <w:t>以下簡稱為學生</w:t>
            </w:r>
            <w:r w:rsidR="000D4E6B">
              <w:rPr>
                <w:rFonts w:ascii="Times New Roman" w:eastAsia="標楷體" w:hAnsi="Times New Roman" w:cs="Times New Roman" w:hint="eastAsia"/>
              </w:rPr>
              <w:t>)</w:t>
            </w:r>
            <w:r w:rsidRPr="00395062">
              <w:rPr>
                <w:rFonts w:ascii="Times New Roman" w:eastAsia="標楷體" w:hAnsi="Times New Roman" w:cs="Times New Roman"/>
              </w:rPr>
              <w:t>，惟不適用以下身分：博士班、</w:t>
            </w:r>
            <w:proofErr w:type="gramStart"/>
            <w:r w:rsidRPr="00395062">
              <w:rPr>
                <w:rFonts w:ascii="Times New Roman" w:eastAsia="標楷體" w:hAnsi="Times New Roman" w:cs="Times New Roman"/>
              </w:rPr>
              <w:t>碩專班</w:t>
            </w:r>
            <w:proofErr w:type="gramEnd"/>
            <w:r w:rsidRPr="00395062">
              <w:rPr>
                <w:rFonts w:ascii="Times New Roman" w:eastAsia="標楷體" w:hAnsi="Times New Roman" w:cs="Times New Roman"/>
              </w:rPr>
              <w:t>、陸生、僑生、外籍生、技優</w:t>
            </w:r>
            <w:proofErr w:type="gramStart"/>
            <w:r w:rsidRPr="00395062">
              <w:rPr>
                <w:rFonts w:ascii="Times New Roman" w:eastAsia="標楷體" w:hAnsi="Times New Roman" w:cs="Times New Roman"/>
              </w:rPr>
              <w:t>甄</w:t>
            </w:r>
            <w:proofErr w:type="gramEnd"/>
            <w:r w:rsidRPr="00395062">
              <w:rPr>
                <w:rFonts w:ascii="Times New Roman" w:eastAsia="標楷體" w:hAnsi="Times New Roman" w:cs="Times New Roman"/>
              </w:rPr>
              <w:t>審入學者、</w:t>
            </w:r>
            <w:proofErr w:type="gramStart"/>
            <w:r w:rsidRPr="00395062">
              <w:rPr>
                <w:rFonts w:ascii="Times New Roman" w:eastAsia="標楷體" w:hAnsi="Times New Roman" w:cs="Times New Roman"/>
              </w:rPr>
              <w:t>技優保送</w:t>
            </w:r>
            <w:proofErr w:type="gramEnd"/>
            <w:r w:rsidRPr="00395062">
              <w:rPr>
                <w:rFonts w:ascii="Times New Roman" w:eastAsia="標楷體" w:hAnsi="Times New Roman" w:cs="Times New Roman"/>
              </w:rPr>
              <w:t>入學者、運動績優入學者</w:t>
            </w:r>
            <w:r w:rsidR="00B2307B" w:rsidRPr="00B2307B">
              <w:rPr>
                <w:rFonts w:ascii="Times New Roman" w:eastAsia="標楷體" w:hAnsi="Times New Roman" w:cs="Times New Roman" w:hint="eastAsia"/>
                <w:color w:val="FF0000"/>
                <w:u w:val="single"/>
              </w:rPr>
              <w:t>、身心障礙甄試入學者、</w:t>
            </w:r>
            <w:r w:rsidRPr="00395062">
              <w:rPr>
                <w:rFonts w:ascii="Times New Roman" w:eastAsia="標楷體" w:hAnsi="Times New Roman" w:cs="Times New Roman"/>
              </w:rPr>
              <w:t>或具身心障礙證明者。</w:t>
            </w:r>
          </w:p>
        </w:tc>
      </w:tr>
      <w:tr w:rsidR="00B1382F" w:rsidRPr="00395062" w14:paraId="51BE0C6B" w14:textId="77777777" w:rsidTr="00B1382F">
        <w:trPr>
          <w:trHeight w:val="355"/>
        </w:trPr>
        <w:tc>
          <w:tcPr>
            <w:tcW w:w="8364" w:type="dxa"/>
          </w:tcPr>
          <w:p w14:paraId="58ABDDB1" w14:textId="77777777"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學生應於畢業前達本要點第四點規定之語言能力要求，並完成本校學生學習歷程提報及檢送檢定證明</w:t>
            </w:r>
            <w:proofErr w:type="gramStart"/>
            <w:r w:rsidRPr="00395062">
              <w:rPr>
                <w:rFonts w:ascii="Times New Roman" w:eastAsia="標楷體" w:hAnsi="Times New Roman" w:cs="Times New Roman"/>
              </w:rPr>
              <w:t>正本至系辦公室</w:t>
            </w:r>
            <w:proofErr w:type="gramEnd"/>
            <w:r w:rsidRPr="00395062">
              <w:rPr>
                <w:rFonts w:ascii="Times New Roman" w:eastAsia="標楷體" w:hAnsi="Times New Roman" w:cs="Times New Roman"/>
              </w:rPr>
              <w:t>驗證。</w:t>
            </w:r>
          </w:p>
        </w:tc>
      </w:tr>
      <w:tr w:rsidR="00B1382F" w:rsidRPr="00395062" w14:paraId="447A0EB6" w14:textId="77777777" w:rsidTr="00B1382F">
        <w:trPr>
          <w:trHeight w:val="355"/>
        </w:trPr>
        <w:tc>
          <w:tcPr>
            <w:tcW w:w="8364" w:type="dxa"/>
          </w:tcPr>
          <w:p w14:paraId="02EF363F" w14:textId="77777777"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學生應就其所屬學制於畢業前完成以下之</w:t>
            </w:r>
            <w:proofErr w:type="gramStart"/>
            <w:r w:rsidRPr="00395062">
              <w:rPr>
                <w:rFonts w:ascii="Times New Roman" w:eastAsia="標楷體" w:hAnsi="Times New Roman" w:cs="Times New Roman"/>
              </w:rPr>
              <w:t>一</w:t>
            </w:r>
            <w:proofErr w:type="gramEnd"/>
            <w:r w:rsidRPr="00395062">
              <w:rPr>
                <w:rFonts w:ascii="Times New Roman" w:eastAsia="標楷體" w:hAnsi="Times New Roman" w:cs="Times New Roman"/>
              </w:rPr>
              <w:t>：</w:t>
            </w:r>
          </w:p>
          <w:p w14:paraId="2E00CC67" w14:textId="77777777" w:rsidR="00B1382F" w:rsidRPr="00395062" w:rsidRDefault="00B1382F" w:rsidP="00B1382F">
            <w:pPr>
              <w:pStyle w:val="a8"/>
              <w:numPr>
                <w:ilvl w:val="0"/>
                <w:numId w:val="24"/>
              </w:numPr>
              <w:ind w:left="962" w:hanging="482"/>
              <w:jc w:val="both"/>
              <w:rPr>
                <w:rFonts w:ascii="Times New Roman" w:eastAsia="標楷體" w:hAnsi="Times New Roman" w:cs="Times New Roman"/>
              </w:rPr>
            </w:pPr>
            <w:r w:rsidRPr="00395062">
              <w:rPr>
                <w:rFonts w:ascii="Times New Roman" w:eastAsia="標楷體" w:hAnsi="Times New Roman" w:cs="Times New Roman"/>
              </w:rPr>
              <w:t>大學部學生取得</w:t>
            </w:r>
            <w:proofErr w:type="gramStart"/>
            <w:r w:rsidRPr="00395062">
              <w:rPr>
                <w:rFonts w:ascii="Times New Roman" w:eastAsia="標楷體" w:hAnsi="Times New Roman" w:cs="Times New Roman"/>
              </w:rPr>
              <w:t>新多益</w:t>
            </w:r>
            <w:r w:rsidRPr="00395062">
              <w:rPr>
                <w:rFonts w:ascii="Times New Roman" w:eastAsia="標楷體" w:hAnsi="Times New Roman" w:cs="Times New Roman"/>
              </w:rPr>
              <w:t>550</w:t>
            </w:r>
            <w:r w:rsidRPr="00395062">
              <w:rPr>
                <w:rFonts w:ascii="Times New Roman" w:eastAsia="標楷體" w:hAnsi="Times New Roman" w:cs="Times New Roman"/>
              </w:rPr>
              <w:t>分</w:t>
            </w:r>
            <w:proofErr w:type="gramEnd"/>
            <w:r w:rsidRPr="00395062">
              <w:rPr>
                <w:rFonts w:ascii="Times New Roman" w:eastAsia="標楷體" w:hAnsi="Times New Roman" w:cs="Times New Roman"/>
              </w:rPr>
              <w:t>以上成績或其他等同</w:t>
            </w:r>
            <w:r w:rsidRPr="00395062">
              <w:rPr>
                <w:rFonts w:ascii="Times New Roman" w:eastAsia="標楷體" w:hAnsi="Times New Roman" w:cs="Times New Roman"/>
              </w:rPr>
              <w:t>CEFR</w:t>
            </w:r>
            <w:r w:rsidRPr="00395062">
              <w:rPr>
                <w:rFonts w:ascii="Times New Roman" w:eastAsia="標楷體" w:hAnsi="Times New Roman" w:cs="Times New Roman"/>
              </w:rPr>
              <w:t>語言能力參考指標</w:t>
            </w:r>
            <w:r w:rsidRPr="00395062">
              <w:rPr>
                <w:rFonts w:ascii="Times New Roman" w:eastAsia="標楷體" w:hAnsi="Times New Roman" w:cs="Times New Roman"/>
              </w:rPr>
              <w:t>B1</w:t>
            </w:r>
            <w:r w:rsidRPr="00395062">
              <w:rPr>
                <w:rFonts w:ascii="Times New Roman" w:eastAsia="標楷體" w:hAnsi="Times New Roman" w:cs="Times New Roman"/>
              </w:rPr>
              <w:t>程度之各項英語檢定考試。</w:t>
            </w:r>
          </w:p>
          <w:p w14:paraId="6FAE6A21" w14:textId="77777777" w:rsidR="00B1382F" w:rsidRPr="00395062" w:rsidRDefault="00B1382F" w:rsidP="00B1382F">
            <w:pPr>
              <w:pStyle w:val="a8"/>
              <w:numPr>
                <w:ilvl w:val="0"/>
                <w:numId w:val="24"/>
              </w:numPr>
              <w:ind w:left="962" w:hanging="482"/>
              <w:jc w:val="both"/>
              <w:rPr>
                <w:rFonts w:ascii="Times New Roman" w:eastAsia="標楷體" w:hAnsi="Times New Roman" w:cs="Times New Roman"/>
              </w:rPr>
            </w:pPr>
            <w:r w:rsidRPr="00395062">
              <w:rPr>
                <w:rFonts w:ascii="Times New Roman" w:eastAsia="標楷體" w:hAnsi="Times New Roman" w:cs="Times New Roman"/>
              </w:rPr>
              <w:t>碩士班學生</w:t>
            </w:r>
            <w:proofErr w:type="gramStart"/>
            <w:r w:rsidRPr="00395062">
              <w:rPr>
                <w:rFonts w:ascii="Times New Roman" w:eastAsia="標楷體" w:hAnsi="Times New Roman" w:cs="Times New Roman"/>
              </w:rPr>
              <w:t>取得多益</w:t>
            </w:r>
            <w:r w:rsidRPr="00395062">
              <w:rPr>
                <w:rFonts w:ascii="Times New Roman" w:eastAsia="標楷體" w:hAnsi="Times New Roman" w:cs="Times New Roman"/>
              </w:rPr>
              <w:t>600</w:t>
            </w:r>
            <w:r w:rsidRPr="00395062">
              <w:rPr>
                <w:rFonts w:ascii="Times New Roman" w:eastAsia="標楷體" w:hAnsi="Times New Roman" w:cs="Times New Roman"/>
              </w:rPr>
              <w:t>分</w:t>
            </w:r>
            <w:proofErr w:type="gramEnd"/>
            <w:r w:rsidRPr="00395062">
              <w:rPr>
                <w:rFonts w:ascii="Times New Roman" w:eastAsia="標楷體" w:hAnsi="Times New Roman" w:cs="Times New Roman"/>
              </w:rPr>
              <w:t>以上成績或等同全民英檢中高級</w:t>
            </w:r>
            <w:r w:rsidRPr="00395062">
              <w:rPr>
                <w:rFonts w:ascii="Times New Roman" w:eastAsia="標楷體" w:hAnsi="Times New Roman" w:cs="Times New Roman"/>
              </w:rPr>
              <w:t>(</w:t>
            </w:r>
            <w:r w:rsidRPr="00395062">
              <w:rPr>
                <w:rFonts w:ascii="Times New Roman" w:eastAsia="標楷體" w:hAnsi="Times New Roman" w:cs="Times New Roman"/>
              </w:rPr>
              <w:t>需通過</w:t>
            </w:r>
            <w:proofErr w:type="gramStart"/>
            <w:r w:rsidRPr="00395062">
              <w:rPr>
                <w:rFonts w:ascii="Times New Roman" w:eastAsia="標楷體" w:hAnsi="Times New Roman" w:cs="Times New Roman"/>
              </w:rPr>
              <w:t>複</w:t>
            </w:r>
            <w:proofErr w:type="gramEnd"/>
            <w:r w:rsidRPr="00395062">
              <w:rPr>
                <w:rFonts w:ascii="Times New Roman" w:eastAsia="標楷體" w:hAnsi="Times New Roman" w:cs="Times New Roman"/>
              </w:rPr>
              <w:t>試</w:t>
            </w:r>
            <w:r w:rsidRPr="00395062">
              <w:rPr>
                <w:rFonts w:ascii="Times New Roman" w:eastAsia="標楷體" w:hAnsi="Times New Roman" w:cs="Times New Roman"/>
              </w:rPr>
              <w:t>)</w:t>
            </w:r>
            <w:r w:rsidRPr="00395062">
              <w:rPr>
                <w:rFonts w:ascii="Times New Roman" w:eastAsia="標楷體" w:hAnsi="Times New Roman" w:cs="Times New Roman"/>
              </w:rPr>
              <w:t>以上程度之各項英語檢定考試。</w:t>
            </w:r>
          </w:p>
          <w:p w14:paraId="112A5540" w14:textId="77777777" w:rsidR="00B1382F" w:rsidRPr="00395062" w:rsidRDefault="00B1382F" w:rsidP="00B1382F">
            <w:pPr>
              <w:pStyle w:val="a8"/>
              <w:numPr>
                <w:ilvl w:val="0"/>
                <w:numId w:val="24"/>
              </w:numPr>
              <w:ind w:left="962" w:hanging="482"/>
              <w:jc w:val="both"/>
              <w:rPr>
                <w:rFonts w:ascii="Times New Roman" w:eastAsia="標楷體" w:hAnsi="Times New Roman" w:cs="Times New Roman"/>
              </w:rPr>
            </w:pPr>
            <w:r w:rsidRPr="00395062">
              <w:rPr>
                <w:rFonts w:ascii="Times New Roman" w:eastAsia="標楷體" w:hAnsi="Times New Roman" w:cs="Times New Roman"/>
              </w:rPr>
              <w:t>學生得選擇非母語之第二外語代替英語能力要求，但需達</w:t>
            </w:r>
            <w:r w:rsidRPr="00395062">
              <w:rPr>
                <w:rFonts w:ascii="Times New Roman" w:eastAsia="標楷體" w:hAnsi="Times New Roman" w:cs="Times New Roman"/>
              </w:rPr>
              <w:t xml:space="preserve"> CEFR B1 </w:t>
            </w:r>
            <w:r w:rsidRPr="00395062">
              <w:rPr>
                <w:rFonts w:ascii="Times New Roman" w:eastAsia="標楷體" w:hAnsi="Times New Roman" w:cs="Times New Roman"/>
              </w:rPr>
              <w:t>以上程度。</w:t>
            </w:r>
          </w:p>
        </w:tc>
      </w:tr>
      <w:tr w:rsidR="00B1382F" w:rsidRPr="00395062" w14:paraId="50FB7A6E" w14:textId="77777777" w:rsidTr="00B1382F">
        <w:trPr>
          <w:trHeight w:val="355"/>
        </w:trPr>
        <w:tc>
          <w:tcPr>
            <w:tcW w:w="8364" w:type="dxa"/>
          </w:tcPr>
          <w:p w14:paraId="199340C0" w14:textId="77777777"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學生如符合以下條件之一，視同達到英語能力要求：</w:t>
            </w:r>
          </w:p>
          <w:p w14:paraId="4127B70E" w14:textId="77777777" w:rsidR="00B1382F" w:rsidRPr="00395062" w:rsidRDefault="00B1382F" w:rsidP="00931336">
            <w:pPr>
              <w:pStyle w:val="a8"/>
              <w:numPr>
                <w:ilvl w:val="0"/>
                <w:numId w:val="25"/>
              </w:numPr>
              <w:ind w:left="962" w:hanging="482"/>
              <w:jc w:val="both"/>
              <w:rPr>
                <w:rFonts w:ascii="Times New Roman" w:eastAsia="標楷體" w:hAnsi="Times New Roman" w:cs="Times New Roman"/>
              </w:rPr>
            </w:pPr>
            <w:r w:rsidRPr="00395062">
              <w:rPr>
                <w:rFonts w:ascii="Times New Roman" w:eastAsia="標楷體" w:hAnsi="Times New Roman" w:cs="Times New Roman"/>
              </w:rPr>
              <w:t>入學前達到本要點第四點要求之成績，得依據本要點第三點完成提報及驗證。</w:t>
            </w:r>
          </w:p>
          <w:p w14:paraId="2BA65B7F" w14:textId="77777777" w:rsidR="00B1382F" w:rsidRPr="00395062" w:rsidRDefault="00B1382F" w:rsidP="00931336">
            <w:pPr>
              <w:pStyle w:val="a8"/>
              <w:numPr>
                <w:ilvl w:val="0"/>
                <w:numId w:val="25"/>
              </w:numPr>
              <w:ind w:left="962" w:hanging="482"/>
              <w:jc w:val="both"/>
              <w:rPr>
                <w:rFonts w:ascii="Times New Roman" w:eastAsia="標楷體" w:hAnsi="Times New Roman" w:cs="Times New Roman"/>
              </w:rPr>
            </w:pPr>
            <w:r w:rsidRPr="00395062">
              <w:rPr>
                <w:rFonts w:ascii="Times New Roman" w:eastAsia="標楷體" w:hAnsi="Times New Roman" w:cs="Times New Roman"/>
              </w:rPr>
              <w:t>大學部學生依據本校</w:t>
            </w:r>
            <w:proofErr w:type="gramStart"/>
            <w:r w:rsidRPr="00395062">
              <w:rPr>
                <w:rFonts w:ascii="Times New Roman" w:eastAsia="標楷體" w:hAnsi="Times New Roman" w:cs="Times New Roman"/>
              </w:rPr>
              <w:t>英語抵修要點</w:t>
            </w:r>
            <w:proofErr w:type="gramEnd"/>
            <w:r w:rsidRPr="00395062">
              <w:rPr>
                <w:rFonts w:ascii="Times New Roman" w:eastAsia="標楷體" w:hAnsi="Times New Roman" w:cs="Times New Roman"/>
              </w:rPr>
              <w:t>申請通過免修大</w:t>
            </w:r>
            <w:proofErr w:type="gramStart"/>
            <w:r w:rsidRPr="00395062">
              <w:rPr>
                <w:rFonts w:ascii="Times New Roman" w:eastAsia="標楷體" w:hAnsi="Times New Roman" w:cs="Times New Roman"/>
              </w:rPr>
              <w:t>一</w:t>
            </w:r>
            <w:proofErr w:type="gramEnd"/>
            <w:r w:rsidRPr="00395062">
              <w:rPr>
                <w:rFonts w:ascii="Times New Roman" w:eastAsia="標楷體" w:hAnsi="Times New Roman" w:cs="Times New Roman"/>
              </w:rPr>
              <w:t>英文者，填寫附件申請表審查通過者。</w:t>
            </w:r>
          </w:p>
          <w:p w14:paraId="2810CE96" w14:textId="77777777" w:rsidR="00B1382F" w:rsidRPr="00395062" w:rsidRDefault="00B1382F" w:rsidP="00931336">
            <w:pPr>
              <w:pStyle w:val="a8"/>
              <w:numPr>
                <w:ilvl w:val="0"/>
                <w:numId w:val="25"/>
              </w:numPr>
              <w:ind w:left="962" w:hanging="482"/>
              <w:jc w:val="both"/>
              <w:rPr>
                <w:rFonts w:ascii="Times New Roman" w:eastAsia="標楷體" w:hAnsi="Times New Roman" w:cs="Times New Roman"/>
              </w:rPr>
            </w:pPr>
            <w:r w:rsidRPr="00395062">
              <w:rPr>
                <w:rFonts w:ascii="Times New Roman" w:eastAsia="標楷體" w:hAnsi="Times New Roman" w:cs="Times New Roman"/>
              </w:rPr>
              <w:t>碩士班學生之母語為英文，或曾居住於以英語為母語之國家但未具英語能力檢定證明者，得填寫附件申請表經導師或論文指導老師評估後，提請系</w:t>
            </w:r>
            <w:proofErr w:type="gramStart"/>
            <w:r w:rsidRPr="00395062">
              <w:rPr>
                <w:rFonts w:ascii="Times New Roman" w:eastAsia="標楷體" w:hAnsi="Times New Roman" w:cs="Times New Roman"/>
              </w:rPr>
              <w:t>務</w:t>
            </w:r>
            <w:proofErr w:type="gramEnd"/>
            <w:r w:rsidRPr="00395062">
              <w:rPr>
                <w:rFonts w:ascii="Times New Roman" w:eastAsia="標楷體" w:hAnsi="Times New Roman" w:cs="Times New Roman"/>
              </w:rPr>
              <w:t>會議審議通過者。</w:t>
            </w:r>
          </w:p>
        </w:tc>
      </w:tr>
      <w:tr w:rsidR="00B1382F" w:rsidRPr="00395062" w14:paraId="41279D90" w14:textId="77777777" w:rsidTr="00B1382F">
        <w:trPr>
          <w:trHeight w:val="355"/>
        </w:trPr>
        <w:tc>
          <w:tcPr>
            <w:tcW w:w="8364" w:type="dxa"/>
          </w:tcPr>
          <w:p w14:paraId="5A94AE64" w14:textId="77777777"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學生得於每學期開學第二</w:t>
            </w:r>
            <w:proofErr w:type="gramStart"/>
            <w:r w:rsidRPr="00395062">
              <w:rPr>
                <w:rFonts w:ascii="Times New Roman" w:eastAsia="標楷體" w:hAnsi="Times New Roman" w:cs="Times New Roman"/>
              </w:rPr>
              <w:t>週</w:t>
            </w:r>
            <w:proofErr w:type="gramEnd"/>
            <w:r w:rsidRPr="00395062">
              <w:rPr>
                <w:rFonts w:ascii="Times New Roman" w:eastAsia="標楷體" w:hAnsi="Times New Roman" w:cs="Times New Roman"/>
              </w:rPr>
              <w:t>前填寫附件申請表並檢具佐證文件，經核可後得方得進行配套措施，完成後視同達到英語能力要求：</w:t>
            </w:r>
          </w:p>
          <w:p w14:paraId="14F329C4" w14:textId="77777777" w:rsidR="00B1382F" w:rsidRPr="00395062" w:rsidRDefault="00B1382F" w:rsidP="00931336">
            <w:pPr>
              <w:pStyle w:val="a8"/>
              <w:numPr>
                <w:ilvl w:val="0"/>
                <w:numId w:val="26"/>
              </w:numPr>
              <w:ind w:left="962" w:hanging="482"/>
              <w:jc w:val="both"/>
              <w:rPr>
                <w:rFonts w:ascii="Times New Roman" w:eastAsia="標楷體" w:hAnsi="Times New Roman" w:cs="Times New Roman"/>
              </w:rPr>
            </w:pPr>
            <w:r w:rsidRPr="00395062">
              <w:rPr>
                <w:rFonts w:ascii="Times New Roman" w:eastAsia="標楷體" w:hAnsi="Times New Roman" w:cs="Times New Roman"/>
              </w:rPr>
              <w:t>依據本要點第三點提報乙次未達本要點第四點標準但具</w:t>
            </w:r>
            <w:r w:rsidRPr="00395062">
              <w:rPr>
                <w:rFonts w:ascii="Times New Roman" w:eastAsia="標楷體" w:hAnsi="Times New Roman" w:cs="Times New Roman"/>
              </w:rPr>
              <w:t>CEFR</w:t>
            </w:r>
            <w:r w:rsidRPr="00395062">
              <w:rPr>
                <w:rFonts w:ascii="Times New Roman" w:eastAsia="標楷體" w:hAnsi="Times New Roman" w:cs="Times New Roman"/>
              </w:rPr>
              <w:t>語言能力參考指標之英語檢定後，修習以下課程之</w:t>
            </w:r>
            <w:proofErr w:type="gramStart"/>
            <w:r w:rsidRPr="00395062">
              <w:rPr>
                <w:rFonts w:ascii="Times New Roman" w:eastAsia="標楷體" w:hAnsi="Times New Roman" w:cs="Times New Roman"/>
              </w:rPr>
              <w:t>一</w:t>
            </w:r>
            <w:proofErr w:type="gramEnd"/>
            <w:r w:rsidRPr="00395062">
              <w:rPr>
                <w:rFonts w:ascii="Times New Roman" w:eastAsia="標楷體" w:hAnsi="Times New Roman" w:cs="Times New Roman"/>
              </w:rPr>
              <w:t>並通過者：</w:t>
            </w:r>
          </w:p>
          <w:p w14:paraId="4F960C35" w14:textId="77777777" w:rsidR="00B1382F" w:rsidRPr="00395062" w:rsidRDefault="00B1382F" w:rsidP="00931336">
            <w:pPr>
              <w:pStyle w:val="a8"/>
              <w:numPr>
                <w:ilvl w:val="0"/>
                <w:numId w:val="27"/>
              </w:numPr>
              <w:ind w:leftChars="0"/>
              <w:jc w:val="both"/>
              <w:rPr>
                <w:rFonts w:ascii="Times New Roman" w:eastAsia="標楷體" w:hAnsi="Times New Roman" w:cs="Times New Roman"/>
              </w:rPr>
            </w:pPr>
            <w:r w:rsidRPr="00395062">
              <w:rPr>
                <w:rFonts w:ascii="Times New Roman" w:eastAsia="標楷體" w:hAnsi="Times New Roman" w:cs="Times New Roman"/>
              </w:rPr>
              <w:t>進修英語</w:t>
            </w:r>
            <w:r w:rsidRPr="00395062">
              <w:rPr>
                <w:rFonts w:ascii="Times New Roman" w:eastAsia="標楷體" w:hAnsi="Times New Roman" w:cs="Times New Roman"/>
              </w:rPr>
              <w:t>(</w:t>
            </w:r>
            <w:proofErr w:type="gramStart"/>
            <w:r w:rsidRPr="00395062">
              <w:rPr>
                <w:rFonts w:ascii="Times New Roman" w:eastAsia="標楷體" w:hAnsi="Times New Roman" w:cs="Times New Roman"/>
              </w:rPr>
              <w:t>限大學部</w:t>
            </w:r>
            <w:proofErr w:type="gramEnd"/>
            <w:r w:rsidRPr="00395062">
              <w:rPr>
                <w:rFonts w:ascii="Times New Roman" w:eastAsia="標楷體" w:hAnsi="Times New Roman" w:cs="Times New Roman"/>
              </w:rPr>
              <w:t>)</w:t>
            </w:r>
            <w:r w:rsidRPr="00395062">
              <w:rPr>
                <w:rFonts w:ascii="Times New Roman" w:eastAsia="標楷體" w:hAnsi="Times New Roman" w:cs="Times New Roman"/>
              </w:rPr>
              <w:t>。</w:t>
            </w:r>
          </w:p>
          <w:p w14:paraId="4A5F3C72" w14:textId="77777777" w:rsidR="00B1382F" w:rsidRPr="00395062" w:rsidRDefault="00B1382F" w:rsidP="00931336">
            <w:pPr>
              <w:pStyle w:val="a8"/>
              <w:numPr>
                <w:ilvl w:val="0"/>
                <w:numId w:val="27"/>
              </w:numPr>
              <w:ind w:leftChars="0"/>
              <w:jc w:val="both"/>
              <w:rPr>
                <w:rFonts w:ascii="Times New Roman" w:eastAsia="標楷體" w:hAnsi="Times New Roman" w:cs="Times New Roman"/>
              </w:rPr>
            </w:pPr>
            <w:r w:rsidRPr="00395062">
              <w:rPr>
                <w:rFonts w:ascii="Times New Roman" w:eastAsia="標楷體" w:hAnsi="Times New Roman" w:cs="Times New Roman"/>
              </w:rPr>
              <w:t>專技英文閱讀</w:t>
            </w:r>
            <w:r w:rsidRPr="00395062">
              <w:rPr>
                <w:rFonts w:ascii="Times New Roman" w:eastAsia="標楷體" w:hAnsi="Times New Roman" w:cs="Times New Roman"/>
              </w:rPr>
              <w:t>(</w:t>
            </w:r>
            <w:r w:rsidRPr="00395062">
              <w:rPr>
                <w:rFonts w:ascii="Times New Roman" w:eastAsia="標楷體" w:hAnsi="Times New Roman" w:cs="Times New Roman"/>
              </w:rPr>
              <w:t>限碩士班</w:t>
            </w:r>
            <w:r w:rsidRPr="00395062">
              <w:rPr>
                <w:rFonts w:ascii="Times New Roman" w:eastAsia="標楷體" w:hAnsi="Times New Roman" w:cs="Times New Roman"/>
              </w:rPr>
              <w:t xml:space="preserve">) </w:t>
            </w:r>
            <w:r w:rsidRPr="00395062">
              <w:rPr>
                <w:rFonts w:ascii="Times New Roman" w:eastAsia="標楷體" w:hAnsi="Times New Roman" w:cs="Times New Roman"/>
              </w:rPr>
              <w:t>。</w:t>
            </w:r>
          </w:p>
          <w:p w14:paraId="429ED088" w14:textId="77777777" w:rsidR="00B1382F" w:rsidRPr="00395062" w:rsidRDefault="00B1382F" w:rsidP="00931336">
            <w:pPr>
              <w:pStyle w:val="a8"/>
              <w:numPr>
                <w:ilvl w:val="0"/>
                <w:numId w:val="27"/>
              </w:numPr>
              <w:ind w:leftChars="0"/>
              <w:jc w:val="both"/>
              <w:rPr>
                <w:rFonts w:ascii="Times New Roman" w:eastAsia="標楷體" w:hAnsi="Times New Roman" w:cs="Times New Roman"/>
              </w:rPr>
            </w:pPr>
            <w:r w:rsidRPr="00395062">
              <w:rPr>
                <w:rFonts w:ascii="Times New Roman" w:eastAsia="標楷體" w:hAnsi="Times New Roman" w:cs="Times New Roman"/>
              </w:rPr>
              <w:t>本校語言中心開設之</w:t>
            </w:r>
            <w:r w:rsidRPr="00395062">
              <w:rPr>
                <w:rFonts w:ascii="Times New Roman" w:eastAsia="標楷體" w:hAnsi="Times New Roman" w:cs="Times New Roman"/>
              </w:rPr>
              <w:t>ESP</w:t>
            </w:r>
            <w:r w:rsidRPr="00395062">
              <w:rPr>
                <w:rFonts w:ascii="Times New Roman" w:eastAsia="標楷體" w:hAnsi="Times New Roman" w:cs="Times New Roman"/>
              </w:rPr>
              <w:t>專業英語系列課程或英語菁英學程系列中任一門課程。</w:t>
            </w:r>
          </w:p>
          <w:p w14:paraId="61B2D98E" w14:textId="77777777" w:rsidR="00B1382F" w:rsidRPr="00395062" w:rsidRDefault="00B1382F" w:rsidP="00931336">
            <w:pPr>
              <w:pStyle w:val="a8"/>
              <w:numPr>
                <w:ilvl w:val="0"/>
                <w:numId w:val="26"/>
              </w:numPr>
              <w:ind w:left="962" w:hanging="482"/>
              <w:jc w:val="both"/>
              <w:rPr>
                <w:rFonts w:ascii="Times New Roman" w:eastAsia="標楷體" w:hAnsi="Times New Roman" w:cs="Times New Roman"/>
              </w:rPr>
            </w:pPr>
            <w:r w:rsidRPr="00395062">
              <w:rPr>
                <w:rFonts w:ascii="Times New Roman" w:eastAsia="標楷體" w:hAnsi="Times New Roman" w:cs="Times New Roman"/>
              </w:rPr>
              <w:t>前項英語檢定考取時間得認列入學前三年內取得者。</w:t>
            </w:r>
          </w:p>
          <w:p w14:paraId="255108DC" w14:textId="77777777" w:rsidR="00B1382F" w:rsidRPr="00395062" w:rsidRDefault="00B1382F" w:rsidP="00931336">
            <w:pPr>
              <w:pStyle w:val="a8"/>
              <w:numPr>
                <w:ilvl w:val="0"/>
                <w:numId w:val="26"/>
              </w:numPr>
              <w:ind w:left="962" w:hanging="482"/>
              <w:jc w:val="both"/>
              <w:rPr>
                <w:rFonts w:ascii="Times New Roman" w:eastAsia="標楷體" w:hAnsi="Times New Roman" w:cs="Times New Roman"/>
              </w:rPr>
            </w:pPr>
            <w:r w:rsidRPr="00395062">
              <w:rPr>
                <w:rFonts w:ascii="Times New Roman" w:eastAsia="標楷體" w:hAnsi="Times New Roman" w:cs="Times New Roman"/>
              </w:rPr>
              <w:t>修習進修英語或專技英文閱讀作為英語能力要求替代方案者，不承認為最低畢業學分。</w:t>
            </w:r>
          </w:p>
          <w:p w14:paraId="30CDA575" w14:textId="77777777" w:rsidR="00B1382F" w:rsidRPr="00395062" w:rsidRDefault="00B1382F" w:rsidP="00931336">
            <w:pPr>
              <w:pStyle w:val="a8"/>
              <w:numPr>
                <w:ilvl w:val="0"/>
                <w:numId w:val="26"/>
              </w:numPr>
              <w:ind w:left="962" w:hanging="482"/>
              <w:jc w:val="both"/>
              <w:rPr>
                <w:rFonts w:ascii="Times New Roman" w:eastAsia="標楷體" w:hAnsi="Times New Roman" w:cs="Times New Roman"/>
                <w:strike/>
              </w:rPr>
            </w:pPr>
            <w:r w:rsidRPr="00395062">
              <w:rPr>
                <w:rFonts w:ascii="Times New Roman" w:eastAsia="標楷體" w:hAnsi="Times New Roman" w:cs="Times New Roman"/>
              </w:rPr>
              <w:lastRenderedPageBreak/>
              <w:t>本點第一項所列課程之開設學期與當學期具體開設課程及可修習條件，依開課單位當學期安排及規定辦理。修習前述課程是否認列為畢業學分，依據學生所屬課程流程圖規範認定。</w:t>
            </w:r>
          </w:p>
        </w:tc>
      </w:tr>
      <w:tr w:rsidR="00B1382F" w:rsidRPr="00395062" w14:paraId="440AF49B" w14:textId="77777777" w:rsidTr="00B1382F">
        <w:trPr>
          <w:trHeight w:val="355"/>
        </w:trPr>
        <w:tc>
          <w:tcPr>
            <w:tcW w:w="8364" w:type="dxa"/>
          </w:tcPr>
          <w:p w14:paraId="27D47BE0" w14:textId="77777777" w:rsidR="00B1382F" w:rsidRPr="00395062" w:rsidRDefault="00B1382F" w:rsidP="00B1382F">
            <w:pPr>
              <w:pStyle w:val="a8"/>
              <w:numPr>
                <w:ilvl w:val="0"/>
                <w:numId w:val="23"/>
              </w:numPr>
              <w:ind w:leftChars="0"/>
              <w:jc w:val="both"/>
              <w:rPr>
                <w:rFonts w:ascii="Times New Roman" w:eastAsia="標楷體" w:hAnsi="Times New Roman" w:cs="Times New Roman"/>
              </w:rPr>
            </w:pPr>
            <w:r w:rsidRPr="00395062">
              <w:rPr>
                <w:rFonts w:ascii="Times New Roman" w:eastAsia="標楷體" w:hAnsi="Times New Roman" w:cs="Times New Roman"/>
              </w:rPr>
              <w:t>本要點經系</w:t>
            </w:r>
            <w:proofErr w:type="gramStart"/>
            <w:r w:rsidRPr="00395062">
              <w:rPr>
                <w:rFonts w:ascii="Times New Roman" w:eastAsia="標楷體" w:hAnsi="Times New Roman" w:cs="Times New Roman"/>
              </w:rPr>
              <w:t>務</w:t>
            </w:r>
            <w:proofErr w:type="gramEnd"/>
            <w:r w:rsidRPr="00395062">
              <w:rPr>
                <w:rFonts w:ascii="Times New Roman" w:eastAsia="標楷體" w:hAnsi="Times New Roman" w:cs="Times New Roman"/>
              </w:rPr>
              <w:t>會議通過，並送本校語言中心備查，修正時亦同。</w:t>
            </w:r>
          </w:p>
        </w:tc>
      </w:tr>
    </w:tbl>
    <w:p w14:paraId="7356C422" w14:textId="77777777" w:rsidR="00B1382F" w:rsidRPr="00F65B70" w:rsidRDefault="00B1382F" w:rsidP="00B1382F">
      <w:pPr>
        <w:jc w:val="both"/>
        <w:rPr>
          <w:rFonts w:ascii="Times New Roman" w:eastAsia="標楷體" w:hAnsi="Times New Roman" w:cs="Times New Roman"/>
        </w:rPr>
      </w:pPr>
    </w:p>
    <w:p w14:paraId="6DCC94F6" w14:textId="2B94EE84" w:rsidR="00895EF6" w:rsidRDefault="00895EF6">
      <w:pPr>
        <w:widowControl/>
        <w:rPr>
          <w:rFonts w:ascii="Times New Roman" w:eastAsia="標楷體" w:hAnsi="Times New Roman" w:cs="Times New Roman"/>
        </w:rPr>
      </w:pPr>
      <w:r>
        <w:rPr>
          <w:rFonts w:ascii="Times New Roman" w:eastAsia="標楷體" w:hAnsi="Times New Roman" w:cs="Times New Roman"/>
        </w:rPr>
        <w:br w:type="page"/>
      </w:r>
    </w:p>
    <w:p w14:paraId="1D720FAF" w14:textId="77777777" w:rsidR="00895EF6" w:rsidRPr="00F65B70" w:rsidRDefault="00895EF6" w:rsidP="00895EF6">
      <w:pPr>
        <w:widowControl/>
        <w:jc w:val="center"/>
        <w:rPr>
          <w:rFonts w:ascii="Times New Roman" w:eastAsia="標楷體" w:hAnsi="Times New Roman" w:cs="Times New Roman"/>
          <w:szCs w:val="24"/>
        </w:rPr>
      </w:pPr>
      <w:r w:rsidRPr="00F65B70">
        <w:rPr>
          <w:rFonts w:ascii="Times New Roman" w:eastAsia="標楷體" w:hAnsi="Times New Roman" w:cs="Times New Roman" w:hint="eastAsia"/>
          <w:szCs w:val="24"/>
        </w:rPr>
        <w:lastRenderedPageBreak/>
        <w:t>國立雲林科技大學會計系</w:t>
      </w:r>
    </w:p>
    <w:p w14:paraId="3BD06825" w14:textId="77777777" w:rsidR="00895EF6" w:rsidRPr="00F65B70" w:rsidRDefault="00895EF6" w:rsidP="00895EF6">
      <w:pPr>
        <w:widowControl/>
        <w:jc w:val="center"/>
        <w:rPr>
          <w:rFonts w:ascii="Times New Roman" w:eastAsia="標楷體" w:hAnsi="Times New Roman" w:cs="Times New Roman"/>
          <w:szCs w:val="24"/>
        </w:rPr>
      </w:pPr>
      <w:r w:rsidRPr="00F65B70">
        <w:rPr>
          <w:rFonts w:ascii="Times New Roman" w:eastAsia="標楷體" w:hAnsi="Times New Roman" w:cs="Times New Roman" w:hint="eastAsia"/>
          <w:szCs w:val="24"/>
        </w:rPr>
        <w:t>學生已達英語能力畢業門檻暨配套措施申請表</w:t>
      </w:r>
    </w:p>
    <w:p w14:paraId="4538166D" w14:textId="77777777" w:rsidR="00895EF6" w:rsidRPr="00F65B70" w:rsidRDefault="00895EF6" w:rsidP="00895EF6">
      <w:pPr>
        <w:widowControl/>
        <w:spacing w:beforeLines="50" w:before="180"/>
        <w:rPr>
          <w:rFonts w:ascii="Times New Roman" w:eastAsia="標楷體" w:hAnsi="Times New Roman" w:cs="Times New Roman"/>
        </w:rPr>
      </w:pPr>
      <w:r w:rsidRPr="00F65B70">
        <w:rPr>
          <w:rFonts w:ascii="Times New Roman" w:eastAsia="標楷體" w:hAnsi="Times New Roman" w:cs="Times New Roman" w:hint="eastAsia"/>
        </w:rPr>
        <w:t>申請日期：</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年</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月</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日</w:t>
      </w:r>
    </w:p>
    <w:tbl>
      <w:tblPr>
        <w:tblStyle w:val="a7"/>
        <w:tblW w:w="0" w:type="auto"/>
        <w:tblLook w:val="04A0" w:firstRow="1" w:lastRow="0" w:firstColumn="1" w:lastColumn="0" w:noHBand="0" w:noVBand="1"/>
      </w:tblPr>
      <w:tblGrid>
        <w:gridCol w:w="1555"/>
        <w:gridCol w:w="2152"/>
        <w:gridCol w:w="95"/>
        <w:gridCol w:w="1155"/>
        <w:gridCol w:w="1092"/>
        <w:gridCol w:w="2247"/>
      </w:tblGrid>
      <w:tr w:rsidR="00895EF6" w:rsidRPr="00F65B70" w14:paraId="440F6F0F" w14:textId="77777777" w:rsidTr="004439CB">
        <w:trPr>
          <w:trHeight w:val="627"/>
        </w:trPr>
        <w:tc>
          <w:tcPr>
            <w:tcW w:w="1555" w:type="dxa"/>
          </w:tcPr>
          <w:p w14:paraId="13C13C47" w14:textId="77777777" w:rsidR="00895EF6" w:rsidRPr="00F65B70" w:rsidRDefault="00895EF6" w:rsidP="004439CB">
            <w:pPr>
              <w:widowControl/>
              <w:snapToGrid w:val="0"/>
              <w:rPr>
                <w:rFonts w:ascii="Times New Roman" w:eastAsia="標楷體" w:hAnsi="Times New Roman" w:cs="Times New Roman"/>
              </w:rPr>
            </w:pPr>
            <w:r w:rsidRPr="00F65B70">
              <w:rPr>
                <w:rFonts w:ascii="Times New Roman" w:eastAsia="標楷體" w:hAnsi="Times New Roman" w:cs="Times New Roman" w:hint="eastAsia"/>
              </w:rPr>
              <w:t>姓名</w:t>
            </w:r>
          </w:p>
          <w:p w14:paraId="773219C0" w14:textId="77777777" w:rsidR="00895EF6" w:rsidRPr="00057937" w:rsidRDefault="00895EF6" w:rsidP="004439CB">
            <w:pPr>
              <w:widowControl/>
              <w:snapToGrid w:val="0"/>
              <w:rPr>
                <w:rFonts w:ascii="Times New Roman" w:eastAsia="標楷體" w:hAnsi="Times New Roman" w:cs="Times New Roman"/>
                <w:b/>
                <w:sz w:val="20"/>
                <w:szCs w:val="20"/>
              </w:rPr>
            </w:pPr>
            <w:r w:rsidRPr="00057937">
              <w:rPr>
                <w:rFonts w:ascii="Times New Roman" w:eastAsia="標楷體" w:hAnsi="Times New Roman" w:cs="Times New Roman" w:hint="eastAsia"/>
                <w:b/>
                <w:sz w:val="20"/>
                <w:szCs w:val="20"/>
              </w:rPr>
              <w:t>(</w:t>
            </w:r>
            <w:r w:rsidRPr="00057937">
              <w:rPr>
                <w:rFonts w:ascii="Times New Roman" w:eastAsia="標楷體" w:hAnsi="Times New Roman" w:cs="Times New Roman" w:hint="eastAsia"/>
                <w:b/>
                <w:sz w:val="20"/>
                <w:szCs w:val="20"/>
              </w:rPr>
              <w:t>親筆簽名</w:t>
            </w:r>
            <w:r w:rsidRPr="00057937">
              <w:rPr>
                <w:rFonts w:ascii="Times New Roman" w:eastAsia="標楷體" w:hAnsi="Times New Roman" w:cs="Times New Roman" w:hint="eastAsia"/>
                <w:b/>
                <w:sz w:val="20"/>
                <w:szCs w:val="20"/>
              </w:rPr>
              <w:t>)</w:t>
            </w:r>
          </w:p>
        </w:tc>
        <w:tc>
          <w:tcPr>
            <w:tcW w:w="2152" w:type="dxa"/>
          </w:tcPr>
          <w:p w14:paraId="5812D029" w14:textId="77777777" w:rsidR="00895EF6" w:rsidRPr="00F65B70" w:rsidRDefault="00895EF6" w:rsidP="004439CB">
            <w:pPr>
              <w:widowControl/>
              <w:rPr>
                <w:rFonts w:ascii="Times New Roman" w:eastAsia="標楷體" w:hAnsi="Times New Roman" w:cs="Times New Roman"/>
              </w:rPr>
            </w:pPr>
          </w:p>
        </w:tc>
        <w:tc>
          <w:tcPr>
            <w:tcW w:w="1250" w:type="dxa"/>
            <w:gridSpan w:val="2"/>
          </w:tcPr>
          <w:p w14:paraId="64C8A702"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班級</w:t>
            </w:r>
          </w:p>
        </w:tc>
        <w:tc>
          <w:tcPr>
            <w:tcW w:w="3339" w:type="dxa"/>
            <w:gridSpan w:val="2"/>
          </w:tcPr>
          <w:p w14:paraId="00BBEA12" w14:textId="77777777" w:rsidR="00895EF6" w:rsidRPr="00F65B70" w:rsidRDefault="00895EF6" w:rsidP="004439CB">
            <w:pPr>
              <w:widowControl/>
              <w:rPr>
                <w:rFonts w:ascii="Times New Roman" w:eastAsia="標楷體" w:hAnsi="Times New Roman" w:cs="Times New Roman"/>
              </w:rPr>
            </w:pPr>
          </w:p>
        </w:tc>
      </w:tr>
      <w:tr w:rsidR="00895EF6" w:rsidRPr="00F65B70" w14:paraId="74E2B0EF" w14:textId="77777777" w:rsidTr="004439CB">
        <w:trPr>
          <w:trHeight w:val="627"/>
        </w:trPr>
        <w:tc>
          <w:tcPr>
            <w:tcW w:w="1555" w:type="dxa"/>
          </w:tcPr>
          <w:p w14:paraId="1F2466F9"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學號</w:t>
            </w:r>
          </w:p>
        </w:tc>
        <w:tc>
          <w:tcPr>
            <w:tcW w:w="2152" w:type="dxa"/>
          </w:tcPr>
          <w:p w14:paraId="528F1933" w14:textId="77777777" w:rsidR="00895EF6" w:rsidRPr="00F65B70" w:rsidRDefault="00895EF6" w:rsidP="004439CB">
            <w:pPr>
              <w:widowControl/>
              <w:rPr>
                <w:rFonts w:ascii="Times New Roman" w:eastAsia="標楷體" w:hAnsi="Times New Roman" w:cs="Times New Roman"/>
              </w:rPr>
            </w:pPr>
          </w:p>
        </w:tc>
        <w:tc>
          <w:tcPr>
            <w:tcW w:w="1250" w:type="dxa"/>
            <w:gridSpan w:val="2"/>
          </w:tcPr>
          <w:p w14:paraId="56C6A2F3"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姓名</w:t>
            </w:r>
          </w:p>
        </w:tc>
        <w:tc>
          <w:tcPr>
            <w:tcW w:w="3339" w:type="dxa"/>
            <w:gridSpan w:val="2"/>
          </w:tcPr>
          <w:p w14:paraId="1D6633EC" w14:textId="77777777" w:rsidR="00895EF6" w:rsidRPr="00F65B70" w:rsidRDefault="00895EF6" w:rsidP="004439CB">
            <w:pPr>
              <w:widowControl/>
              <w:rPr>
                <w:rFonts w:ascii="Times New Roman" w:eastAsia="標楷體" w:hAnsi="Times New Roman" w:cs="Times New Roman"/>
              </w:rPr>
            </w:pPr>
          </w:p>
        </w:tc>
      </w:tr>
      <w:tr w:rsidR="00895EF6" w:rsidRPr="00F65B70" w14:paraId="7970C61E" w14:textId="77777777" w:rsidTr="004439CB">
        <w:trPr>
          <w:trHeight w:val="627"/>
        </w:trPr>
        <w:tc>
          <w:tcPr>
            <w:tcW w:w="1555" w:type="dxa"/>
          </w:tcPr>
          <w:p w14:paraId="37AAB69D"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連絡電話</w:t>
            </w:r>
          </w:p>
        </w:tc>
        <w:tc>
          <w:tcPr>
            <w:tcW w:w="2152" w:type="dxa"/>
          </w:tcPr>
          <w:p w14:paraId="2B2C6D31" w14:textId="77777777" w:rsidR="00895EF6" w:rsidRPr="00F65B70" w:rsidRDefault="00895EF6" w:rsidP="004439CB">
            <w:pPr>
              <w:widowControl/>
              <w:rPr>
                <w:rFonts w:ascii="Times New Roman" w:eastAsia="標楷體" w:hAnsi="Times New Roman" w:cs="Times New Roman"/>
              </w:rPr>
            </w:pPr>
          </w:p>
        </w:tc>
        <w:tc>
          <w:tcPr>
            <w:tcW w:w="1250" w:type="dxa"/>
            <w:gridSpan w:val="2"/>
          </w:tcPr>
          <w:p w14:paraId="6265C791"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E-mail</w:t>
            </w:r>
          </w:p>
        </w:tc>
        <w:tc>
          <w:tcPr>
            <w:tcW w:w="3339" w:type="dxa"/>
            <w:gridSpan w:val="2"/>
          </w:tcPr>
          <w:p w14:paraId="75A5EC8D" w14:textId="77777777" w:rsidR="00895EF6" w:rsidRPr="00F65B70" w:rsidRDefault="00895EF6" w:rsidP="004439CB">
            <w:pPr>
              <w:widowControl/>
              <w:rPr>
                <w:rFonts w:ascii="Times New Roman" w:eastAsia="標楷體" w:hAnsi="Times New Roman" w:cs="Times New Roman"/>
              </w:rPr>
            </w:pPr>
          </w:p>
        </w:tc>
      </w:tr>
      <w:tr w:rsidR="00895EF6" w:rsidRPr="00F65B70" w14:paraId="57E27141" w14:textId="77777777" w:rsidTr="004439CB">
        <w:tc>
          <w:tcPr>
            <w:tcW w:w="1555" w:type="dxa"/>
            <w:vMerge w:val="restart"/>
          </w:tcPr>
          <w:p w14:paraId="766D787D" w14:textId="77777777" w:rsidR="00895EF6" w:rsidRPr="00F65B70" w:rsidRDefault="00895EF6" w:rsidP="004439CB">
            <w:pPr>
              <w:jc w:val="both"/>
              <w:rPr>
                <w:rFonts w:ascii="Times New Roman" w:eastAsia="標楷體" w:hAnsi="Times New Roman" w:cs="Times New Roman"/>
              </w:rPr>
            </w:pPr>
            <w:r w:rsidRPr="00F65B70">
              <w:rPr>
                <w:rFonts w:ascii="Times New Roman" w:eastAsia="標楷體" w:hAnsi="Times New Roman" w:cs="Times New Roman" w:hint="eastAsia"/>
              </w:rPr>
              <w:t>申請條件</w:t>
            </w:r>
          </w:p>
          <w:p w14:paraId="60B43C88" w14:textId="77777777" w:rsidR="00895EF6" w:rsidRPr="00F65B70" w:rsidRDefault="00895EF6" w:rsidP="004439CB">
            <w:pPr>
              <w:jc w:val="both"/>
              <w:rPr>
                <w:rFonts w:ascii="Times New Roman" w:eastAsia="標楷體" w:hAnsi="Times New Roman" w:cs="Times New Roman"/>
              </w:rPr>
            </w:pPr>
            <w:r w:rsidRPr="00F65B70">
              <w:rPr>
                <w:rFonts w:ascii="Times New Roman" w:eastAsia="標楷體" w:hAnsi="Times New Roman" w:cs="Times New Roman" w:hint="eastAsia"/>
              </w:rPr>
              <w:t>(</w:t>
            </w:r>
            <w:r w:rsidRPr="00F65B70">
              <w:rPr>
                <w:rFonts w:ascii="Times New Roman" w:eastAsia="標楷體" w:hAnsi="Times New Roman" w:cs="Times New Roman" w:hint="eastAsia"/>
              </w:rPr>
              <w:t>擇</w:t>
            </w:r>
            <w:proofErr w:type="gramStart"/>
            <w:r w:rsidRPr="00F65B70">
              <w:rPr>
                <w:rFonts w:ascii="Times New Roman" w:eastAsia="標楷體" w:hAnsi="Times New Roman" w:cs="Times New Roman" w:hint="eastAsia"/>
              </w:rPr>
              <w:t>一</w:t>
            </w:r>
            <w:proofErr w:type="gramEnd"/>
            <w:r w:rsidRPr="00F65B70">
              <w:rPr>
                <w:rFonts w:ascii="Times New Roman" w:eastAsia="標楷體" w:hAnsi="Times New Roman" w:cs="Times New Roman" w:hint="eastAsia"/>
              </w:rPr>
              <w:t>填寫</w:t>
            </w:r>
            <w:r w:rsidRPr="00F65B70">
              <w:rPr>
                <w:rFonts w:ascii="Times New Roman" w:eastAsia="標楷體" w:hAnsi="Times New Roman" w:cs="Times New Roman" w:hint="eastAsia"/>
              </w:rPr>
              <w:t>)</w:t>
            </w:r>
          </w:p>
        </w:tc>
        <w:tc>
          <w:tcPr>
            <w:tcW w:w="6741" w:type="dxa"/>
            <w:gridSpan w:val="5"/>
          </w:tcPr>
          <w:p w14:paraId="7D83279C" w14:textId="77777777" w:rsidR="00895EF6" w:rsidRPr="00F65B70" w:rsidRDefault="00895EF6" w:rsidP="004439CB">
            <w:pPr>
              <w:widowControl/>
              <w:rPr>
                <w:rFonts w:ascii="Times New Roman" w:eastAsia="標楷體" w:hAnsi="Times New Roman" w:cs="Times New Roman"/>
              </w:rPr>
            </w:pPr>
            <w:r w:rsidRPr="00F65B70">
              <w:rPr>
                <w:rFonts w:ascii="標楷體" w:eastAsia="標楷體" w:hAnsi="標楷體" w:cs="Times New Roman" w:hint="eastAsia"/>
              </w:rPr>
              <w:t>□ 大學部學生</w:t>
            </w:r>
            <w:r w:rsidRPr="00F65B70">
              <w:rPr>
                <w:rFonts w:ascii="Times New Roman" w:eastAsia="標楷體" w:hAnsi="Times New Roman" w:cs="Times New Roman"/>
              </w:rPr>
              <w:t>通過大</w:t>
            </w:r>
            <w:proofErr w:type="gramStart"/>
            <w:r w:rsidRPr="00F65B70">
              <w:rPr>
                <w:rFonts w:ascii="Times New Roman" w:eastAsia="標楷體" w:hAnsi="Times New Roman" w:cs="Times New Roman"/>
              </w:rPr>
              <w:t>一</w:t>
            </w:r>
            <w:proofErr w:type="gramEnd"/>
            <w:r w:rsidRPr="00F65B70">
              <w:rPr>
                <w:rFonts w:ascii="Times New Roman" w:eastAsia="標楷體" w:hAnsi="Times New Roman" w:cs="Times New Roman"/>
              </w:rPr>
              <w:t>免修英文</w:t>
            </w:r>
            <w:r w:rsidRPr="00F65B70">
              <w:rPr>
                <w:rFonts w:ascii="Times New Roman" w:eastAsia="標楷體" w:hAnsi="Times New Roman" w:cs="Times New Roman" w:hint="eastAsia"/>
              </w:rPr>
              <w:t>申請</w:t>
            </w:r>
            <w:r w:rsidRPr="00F65B70">
              <w:rPr>
                <w:rFonts w:ascii="Times New Roman" w:eastAsia="標楷體" w:hAnsi="Times New Roman" w:cs="Times New Roman" w:hint="eastAsia"/>
              </w:rPr>
              <w:t xml:space="preserve"> (</w:t>
            </w:r>
            <w:proofErr w:type="gramStart"/>
            <w:r w:rsidRPr="00F65B70">
              <w:rPr>
                <w:rFonts w:ascii="Times New Roman" w:eastAsia="標楷體" w:hAnsi="Times New Roman" w:cs="Times New Roman" w:hint="eastAsia"/>
              </w:rPr>
              <w:t>請附免修</w:t>
            </w:r>
            <w:proofErr w:type="gramEnd"/>
            <w:r w:rsidRPr="00F65B70">
              <w:rPr>
                <w:rFonts w:ascii="Times New Roman" w:eastAsia="標楷體" w:hAnsi="Times New Roman" w:cs="Times New Roman" w:hint="eastAsia"/>
              </w:rPr>
              <w:t>證明</w:t>
            </w:r>
            <w:r w:rsidRPr="00F65B70">
              <w:rPr>
                <w:rFonts w:ascii="Times New Roman" w:eastAsia="標楷體" w:hAnsi="Times New Roman" w:cs="Times New Roman" w:hint="eastAsia"/>
              </w:rPr>
              <w:t>)</w:t>
            </w:r>
          </w:p>
          <w:p w14:paraId="2B9395B1" w14:textId="77777777" w:rsidR="00895EF6" w:rsidRPr="00F65B70" w:rsidRDefault="00895EF6" w:rsidP="004439CB">
            <w:pPr>
              <w:widowControl/>
              <w:ind w:leftChars="160" w:left="384"/>
              <w:jc w:val="both"/>
              <w:rPr>
                <w:rFonts w:ascii="Times New Roman" w:eastAsia="標楷體" w:hAnsi="Times New Roman" w:cs="Times New Roman"/>
              </w:rPr>
            </w:pPr>
            <w:r w:rsidRPr="00F65B70">
              <w:rPr>
                <w:rFonts w:ascii="Times New Roman" w:eastAsia="標楷體" w:hAnsi="Times New Roman" w:cs="Times New Roman" w:hint="eastAsia"/>
              </w:rPr>
              <w:t>(</w:t>
            </w:r>
            <w:r w:rsidRPr="00F65B70">
              <w:rPr>
                <w:rFonts w:ascii="Times New Roman" w:eastAsia="標楷體" w:hAnsi="Times New Roman" w:cs="Times New Roman" w:hint="eastAsia"/>
              </w:rPr>
              <w:t>備註：如同學是以英檢成績申請免修通過者，請參考本要點第三點完成提報，請勿填表</w:t>
            </w:r>
            <w:r w:rsidRPr="00F65B70">
              <w:rPr>
                <w:rFonts w:ascii="Times New Roman" w:eastAsia="標楷體" w:hAnsi="Times New Roman" w:cs="Times New Roman" w:hint="eastAsia"/>
              </w:rPr>
              <w:t>)</w:t>
            </w:r>
          </w:p>
        </w:tc>
      </w:tr>
      <w:tr w:rsidR="00895EF6" w:rsidRPr="00F65B70" w14:paraId="67F77651" w14:textId="77777777" w:rsidTr="004439CB">
        <w:tc>
          <w:tcPr>
            <w:tcW w:w="1555" w:type="dxa"/>
            <w:vMerge/>
          </w:tcPr>
          <w:p w14:paraId="251FAF2B" w14:textId="77777777" w:rsidR="00895EF6" w:rsidRPr="00F65B70" w:rsidRDefault="00895EF6" w:rsidP="004439CB">
            <w:pPr>
              <w:jc w:val="both"/>
              <w:rPr>
                <w:rFonts w:ascii="Times New Roman" w:eastAsia="標楷體" w:hAnsi="Times New Roman" w:cs="Times New Roman"/>
              </w:rPr>
            </w:pPr>
          </w:p>
        </w:tc>
        <w:tc>
          <w:tcPr>
            <w:tcW w:w="6741" w:type="dxa"/>
            <w:gridSpan w:val="5"/>
          </w:tcPr>
          <w:p w14:paraId="4B8FD552" w14:textId="77777777" w:rsidR="00895EF6" w:rsidRPr="00F65B70" w:rsidRDefault="00895EF6" w:rsidP="004439CB">
            <w:pPr>
              <w:widowControl/>
              <w:ind w:left="384" w:hangingChars="160" w:hanging="384"/>
              <w:jc w:val="both"/>
              <w:rPr>
                <w:rFonts w:ascii="Times New Roman" w:eastAsia="標楷體" w:hAnsi="Times New Roman" w:cs="Times New Roman"/>
              </w:rPr>
            </w:pPr>
            <w:r w:rsidRPr="00F65B70">
              <w:rPr>
                <w:rFonts w:ascii="標楷體" w:eastAsia="標楷體" w:hAnsi="標楷體" w:cs="Times New Roman" w:hint="eastAsia"/>
              </w:rPr>
              <w:t xml:space="preserve">□ </w:t>
            </w:r>
            <w:r w:rsidRPr="00F65B70">
              <w:rPr>
                <w:rFonts w:ascii="Times New Roman" w:eastAsia="標楷體" w:hAnsi="Times New Roman" w:cs="Times New Roman"/>
              </w:rPr>
              <w:t>碩士班學生</w:t>
            </w:r>
            <w:r w:rsidRPr="00F65B70">
              <w:rPr>
                <w:rFonts w:ascii="Times New Roman" w:eastAsia="標楷體" w:hAnsi="Times New Roman" w:cs="Times New Roman" w:hint="eastAsia"/>
              </w:rPr>
              <w:t>之</w:t>
            </w:r>
            <w:r w:rsidRPr="00F65B70">
              <w:rPr>
                <w:rFonts w:ascii="Times New Roman" w:eastAsia="標楷體" w:hAnsi="Times New Roman" w:cs="Times New Roman"/>
              </w:rPr>
              <w:t>母語</w:t>
            </w:r>
            <w:r w:rsidRPr="00F65B70">
              <w:rPr>
                <w:rFonts w:ascii="Times New Roman" w:eastAsia="標楷體" w:hAnsi="Times New Roman" w:cs="Times New Roman" w:hint="eastAsia"/>
              </w:rPr>
              <w:t>為英文</w:t>
            </w:r>
            <w:r w:rsidRPr="00F65B70">
              <w:rPr>
                <w:rFonts w:ascii="Times New Roman" w:eastAsia="標楷體" w:hAnsi="Times New Roman" w:cs="Times New Roman"/>
              </w:rPr>
              <w:t>，或曾居住於以英語為母語之國家</w:t>
            </w:r>
            <w:r w:rsidRPr="00F65B70">
              <w:rPr>
                <w:rFonts w:ascii="Times New Roman" w:eastAsia="標楷體" w:hAnsi="Times New Roman" w:cs="Times New Roman" w:hint="eastAsia"/>
              </w:rPr>
              <w:t>但未具英語能力檢定證明</w:t>
            </w:r>
            <w:r w:rsidRPr="00F65B70">
              <w:rPr>
                <w:rFonts w:ascii="Times New Roman" w:eastAsia="標楷體" w:hAnsi="Times New Roman" w:cs="Times New Roman"/>
              </w:rPr>
              <w:t>，經導師或論文指導老師評估後，提請系</w:t>
            </w:r>
            <w:proofErr w:type="gramStart"/>
            <w:r w:rsidRPr="00F65B70">
              <w:rPr>
                <w:rFonts w:ascii="Times New Roman" w:eastAsia="標楷體" w:hAnsi="Times New Roman" w:cs="Times New Roman"/>
              </w:rPr>
              <w:t>務</w:t>
            </w:r>
            <w:proofErr w:type="gramEnd"/>
            <w:r w:rsidRPr="00F65B70">
              <w:rPr>
                <w:rFonts w:ascii="Times New Roman" w:eastAsia="標楷體" w:hAnsi="Times New Roman" w:cs="Times New Roman"/>
              </w:rPr>
              <w:t>會議審議通過者</w:t>
            </w:r>
            <w:r w:rsidRPr="00F65B70">
              <w:rPr>
                <w:rFonts w:ascii="Times New Roman" w:eastAsia="標楷體" w:hAnsi="Times New Roman" w:cs="Times New Roman" w:hint="eastAsia"/>
              </w:rPr>
              <w:t>(</w:t>
            </w:r>
            <w:r w:rsidRPr="00F65B70">
              <w:rPr>
                <w:rFonts w:ascii="Times New Roman" w:eastAsia="標楷體" w:hAnsi="Times New Roman" w:cs="Times New Roman" w:hint="eastAsia"/>
              </w:rPr>
              <w:t>應檢附導師或論文指導老師評估說明</w:t>
            </w:r>
            <w:r w:rsidRPr="00F65B70">
              <w:rPr>
                <w:rFonts w:ascii="Times New Roman" w:eastAsia="標楷體" w:hAnsi="Times New Roman" w:cs="Times New Roman" w:hint="eastAsia"/>
              </w:rPr>
              <w:t>)</w:t>
            </w:r>
          </w:p>
        </w:tc>
      </w:tr>
      <w:tr w:rsidR="00895EF6" w:rsidRPr="00F65B70" w14:paraId="78C98F68" w14:textId="77777777" w:rsidTr="004439CB">
        <w:tc>
          <w:tcPr>
            <w:tcW w:w="1555" w:type="dxa"/>
            <w:vMerge/>
          </w:tcPr>
          <w:p w14:paraId="1B82DEDD" w14:textId="77777777" w:rsidR="00895EF6" w:rsidRPr="00F65B70" w:rsidRDefault="00895EF6" w:rsidP="004439CB">
            <w:pPr>
              <w:widowControl/>
              <w:jc w:val="both"/>
              <w:rPr>
                <w:rFonts w:ascii="Times New Roman" w:eastAsia="標楷體" w:hAnsi="Times New Roman" w:cs="Times New Roman"/>
              </w:rPr>
            </w:pPr>
          </w:p>
        </w:tc>
        <w:tc>
          <w:tcPr>
            <w:tcW w:w="6741" w:type="dxa"/>
            <w:gridSpan w:val="5"/>
          </w:tcPr>
          <w:p w14:paraId="06AC8B2C"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已提報英語能力檢定成績，並審查通過。提報資訊如下：</w:t>
            </w:r>
          </w:p>
          <w:p w14:paraId="2463C405"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提報日期：</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年</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月</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日</w:t>
            </w:r>
          </w:p>
          <w:p w14:paraId="2263ADAA"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提報檢定種類與成績</w:t>
            </w:r>
          </w:p>
          <w:p w14:paraId="650A0EEC" w14:textId="77777777" w:rsidR="00895EF6" w:rsidRPr="00F65B70" w:rsidRDefault="00895EF6" w:rsidP="004439CB">
            <w:pPr>
              <w:widowControl/>
              <w:rPr>
                <w:rFonts w:ascii="Times New Roman" w:eastAsia="標楷體" w:hAnsi="Times New Roman" w:cs="Times New Roman"/>
              </w:rPr>
            </w:pPr>
            <w:r w:rsidRPr="00F65B70">
              <w:rPr>
                <w:rFonts w:ascii="標楷體" w:eastAsia="標楷體" w:hAnsi="標楷體" w:cs="Times New Roman" w:hint="eastAsia"/>
              </w:rPr>
              <w:t>□</w:t>
            </w:r>
            <w:r w:rsidRPr="00F65B70">
              <w:rPr>
                <w:rFonts w:ascii="Times New Roman" w:eastAsia="標楷體" w:hAnsi="Times New Roman" w:cs="Times New Roman" w:hint="eastAsia"/>
              </w:rPr>
              <w:t xml:space="preserve"> </w:t>
            </w:r>
            <w:proofErr w:type="gramStart"/>
            <w:r w:rsidRPr="00F65B70">
              <w:rPr>
                <w:rFonts w:ascii="Times New Roman" w:eastAsia="標楷體" w:hAnsi="Times New Roman" w:cs="Times New Roman" w:hint="eastAsia"/>
              </w:rPr>
              <w:t>新多益</w:t>
            </w:r>
            <w:proofErr w:type="gramEnd"/>
            <w:r w:rsidRPr="00F65B70">
              <w:rPr>
                <w:rFonts w:ascii="Times New Roman" w:eastAsia="標楷體" w:hAnsi="Times New Roman" w:cs="Times New Roman" w:hint="eastAsia"/>
              </w:rPr>
              <w:t>：</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hint="eastAsia"/>
              </w:rPr>
              <w:t>分</w:t>
            </w:r>
          </w:p>
          <w:p w14:paraId="4DEB6E77" w14:textId="77777777" w:rsidR="00895EF6" w:rsidRPr="00F65B70" w:rsidRDefault="00895EF6" w:rsidP="004439CB">
            <w:pPr>
              <w:widowControl/>
              <w:rPr>
                <w:rFonts w:ascii="標楷體" w:eastAsia="標楷體" w:hAnsi="標楷體" w:cs="Times New Roman"/>
              </w:rPr>
            </w:pPr>
            <w:r w:rsidRPr="00F65B70">
              <w:rPr>
                <w:rFonts w:ascii="標楷體" w:eastAsia="標楷體" w:hAnsi="標楷體" w:cs="Times New Roman" w:hint="eastAsia"/>
              </w:rPr>
              <w:t>□ 全民英檢：</w:t>
            </w:r>
            <w:r w:rsidRPr="00F65B70">
              <w:rPr>
                <w:rFonts w:ascii="Times New Roman" w:eastAsia="標楷體" w:hAnsi="Times New Roman" w:cs="Times New Roman" w:hint="eastAsia"/>
              </w:rPr>
              <w:t xml:space="preserve">                 </w:t>
            </w:r>
            <w:r w:rsidRPr="00F65B70">
              <w:rPr>
                <w:rFonts w:ascii="Times New Roman" w:eastAsia="標楷體" w:hAnsi="Times New Roman" w:cs="Times New Roman"/>
              </w:rPr>
              <w:t>(</w:t>
            </w:r>
            <w:r w:rsidRPr="00F65B70">
              <w:rPr>
                <w:rFonts w:ascii="Times New Roman" w:eastAsia="標楷體" w:hAnsi="Times New Roman" w:cs="Times New Roman"/>
              </w:rPr>
              <w:t>例如初級、中級初試</w:t>
            </w:r>
            <w:r w:rsidRPr="00F65B70">
              <w:rPr>
                <w:rFonts w:ascii="Times New Roman" w:eastAsia="標楷體" w:hAnsi="Times New Roman" w:cs="Times New Roman"/>
              </w:rPr>
              <w:t>)</w:t>
            </w:r>
          </w:p>
          <w:p w14:paraId="5BF9B94C" w14:textId="77777777" w:rsidR="00895EF6" w:rsidRPr="00F65B70" w:rsidRDefault="00895EF6" w:rsidP="004439CB">
            <w:pPr>
              <w:widowControl/>
              <w:rPr>
                <w:rFonts w:ascii="標楷體" w:eastAsia="標楷體" w:hAnsi="標楷體" w:cs="Times New Roman"/>
              </w:rPr>
            </w:pPr>
            <w:r w:rsidRPr="00F65B70">
              <w:rPr>
                <w:rFonts w:ascii="標楷體" w:eastAsia="標楷體" w:hAnsi="標楷體" w:cs="Times New Roman" w:hint="eastAsia"/>
              </w:rPr>
              <w:t>□ 商教學會英語能力測驗：</w:t>
            </w:r>
          </w:p>
          <w:p w14:paraId="1646924C" w14:textId="77777777" w:rsidR="00895EF6" w:rsidRPr="00F65B70" w:rsidRDefault="00895EF6" w:rsidP="004439CB">
            <w:pPr>
              <w:widowControl/>
              <w:rPr>
                <w:rFonts w:ascii="Times New Roman" w:eastAsia="標楷體" w:hAnsi="Times New Roman" w:cs="Times New Roman"/>
              </w:rPr>
            </w:pPr>
            <w:r w:rsidRPr="00F65B70">
              <w:rPr>
                <w:rFonts w:ascii="標楷體" w:eastAsia="標楷體" w:hAnsi="標楷體" w:cs="Times New Roman" w:hint="eastAsia"/>
              </w:rPr>
              <w:t xml:space="preserve">   □四級</w:t>
            </w:r>
            <w:r w:rsidRPr="00F65B70">
              <w:rPr>
                <w:rFonts w:ascii="Times New Roman" w:eastAsia="標楷體" w:hAnsi="Times New Roman" w:cs="Times New Roman"/>
              </w:rPr>
              <w:t>(A1)</w:t>
            </w:r>
            <w:r w:rsidRPr="00F65B70">
              <w:rPr>
                <w:rFonts w:ascii="標楷體" w:eastAsia="標楷體" w:hAnsi="標楷體" w:cs="Times New Roman" w:hint="eastAsia"/>
              </w:rPr>
              <w:t xml:space="preserve">  □三級</w:t>
            </w:r>
            <w:r w:rsidRPr="00F65B70">
              <w:rPr>
                <w:rFonts w:ascii="Times New Roman" w:eastAsia="標楷體" w:hAnsi="Times New Roman" w:cs="Times New Roman" w:hint="eastAsia"/>
              </w:rPr>
              <w:t xml:space="preserve">(A2) </w:t>
            </w:r>
            <w:r w:rsidRPr="00F65B70">
              <w:rPr>
                <w:rFonts w:ascii="標楷體" w:eastAsia="標楷體" w:hAnsi="標楷體" w:cs="Times New Roman" w:hint="eastAsia"/>
              </w:rPr>
              <w:t>□二級</w:t>
            </w:r>
            <w:r w:rsidRPr="00F65B70">
              <w:rPr>
                <w:rFonts w:ascii="Times New Roman" w:eastAsia="標楷體" w:hAnsi="Times New Roman" w:cs="Times New Roman" w:hint="eastAsia"/>
              </w:rPr>
              <w:t>(B1)</w:t>
            </w:r>
          </w:p>
          <w:p w14:paraId="2C67207D" w14:textId="77777777" w:rsidR="00895EF6" w:rsidRPr="00F65B70" w:rsidRDefault="00895EF6" w:rsidP="004439CB">
            <w:pPr>
              <w:widowControl/>
              <w:rPr>
                <w:rFonts w:ascii="標楷體" w:eastAsia="標楷體" w:hAnsi="標楷體" w:cs="Times New Roman"/>
              </w:rPr>
            </w:pPr>
            <w:r w:rsidRPr="00F65B70">
              <w:rPr>
                <w:rFonts w:ascii="標楷體" w:eastAsia="標楷體" w:hAnsi="標楷體" w:cs="Times New Roman" w:hint="eastAsia"/>
              </w:rPr>
              <w:t>□ 其他：</w:t>
            </w:r>
          </w:p>
          <w:p w14:paraId="0B561BB4" w14:textId="77777777" w:rsidR="00895EF6" w:rsidRPr="00F65B70" w:rsidRDefault="00895EF6" w:rsidP="004439CB">
            <w:pPr>
              <w:widowControl/>
              <w:rPr>
                <w:rFonts w:ascii="Times New Roman" w:eastAsia="標楷體" w:hAnsi="Times New Roman" w:cs="Times New Roman"/>
              </w:rPr>
            </w:pPr>
          </w:p>
          <w:p w14:paraId="01717607" w14:textId="77777777" w:rsidR="00895EF6" w:rsidRPr="00F65B70" w:rsidRDefault="00895EF6" w:rsidP="004439CB">
            <w:pPr>
              <w:widowControl/>
              <w:rPr>
                <w:rFonts w:ascii="標楷體" w:eastAsia="標楷體" w:hAnsi="標楷體" w:cs="Times New Roman"/>
              </w:rPr>
            </w:pPr>
            <w:r w:rsidRPr="00F65B70">
              <w:rPr>
                <w:rFonts w:ascii="Times New Roman" w:eastAsia="標楷體" w:hAnsi="Times New Roman" w:cs="Times New Roman" w:hint="eastAsia"/>
              </w:rPr>
              <w:t>預計修習配套課程</w:t>
            </w:r>
            <w:r w:rsidRPr="00F65B70">
              <w:rPr>
                <w:rFonts w:ascii="標楷體" w:eastAsia="標楷體" w:hAnsi="標楷體" w:cs="Times New Roman" w:hint="eastAsia"/>
              </w:rPr>
              <w:t>(可填寫多門，表格不足請自行增加)</w:t>
            </w:r>
          </w:p>
        </w:tc>
      </w:tr>
      <w:tr w:rsidR="00895EF6" w:rsidRPr="00F65B70" w14:paraId="2E4CAE1D" w14:textId="77777777" w:rsidTr="004439CB">
        <w:tc>
          <w:tcPr>
            <w:tcW w:w="1555" w:type="dxa"/>
            <w:vMerge/>
          </w:tcPr>
          <w:p w14:paraId="678F70B5" w14:textId="77777777" w:rsidR="00895EF6" w:rsidRPr="00F65B70" w:rsidRDefault="00895EF6" w:rsidP="004439CB">
            <w:pPr>
              <w:widowControl/>
              <w:rPr>
                <w:rFonts w:ascii="Times New Roman" w:eastAsia="標楷體" w:hAnsi="Times New Roman" w:cs="Times New Roman"/>
              </w:rPr>
            </w:pPr>
          </w:p>
        </w:tc>
        <w:tc>
          <w:tcPr>
            <w:tcW w:w="6741" w:type="dxa"/>
            <w:gridSpan w:val="5"/>
          </w:tcPr>
          <w:p w14:paraId="04E3B2BD"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rPr>
              <w:t>1.</w:t>
            </w:r>
          </w:p>
        </w:tc>
      </w:tr>
      <w:tr w:rsidR="00895EF6" w:rsidRPr="00F65B70" w14:paraId="1F148ED0" w14:textId="77777777" w:rsidTr="004439CB">
        <w:tc>
          <w:tcPr>
            <w:tcW w:w="1555" w:type="dxa"/>
            <w:vMerge/>
          </w:tcPr>
          <w:p w14:paraId="4EC063E1" w14:textId="77777777" w:rsidR="00895EF6" w:rsidRPr="00F65B70" w:rsidRDefault="00895EF6" w:rsidP="004439CB">
            <w:pPr>
              <w:widowControl/>
              <w:rPr>
                <w:rFonts w:ascii="Times New Roman" w:eastAsia="標楷體" w:hAnsi="Times New Roman" w:cs="Times New Roman"/>
              </w:rPr>
            </w:pPr>
          </w:p>
        </w:tc>
        <w:tc>
          <w:tcPr>
            <w:tcW w:w="6741" w:type="dxa"/>
            <w:gridSpan w:val="5"/>
          </w:tcPr>
          <w:p w14:paraId="45C4844E"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rPr>
              <w:t>2.</w:t>
            </w:r>
          </w:p>
        </w:tc>
      </w:tr>
      <w:tr w:rsidR="00895EF6" w:rsidRPr="00F65B70" w14:paraId="1DA1CF23" w14:textId="77777777" w:rsidTr="00057937">
        <w:trPr>
          <w:trHeight w:val="1297"/>
        </w:trPr>
        <w:tc>
          <w:tcPr>
            <w:tcW w:w="1555" w:type="dxa"/>
          </w:tcPr>
          <w:p w14:paraId="7FEB2464"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初審結果</w:t>
            </w:r>
          </w:p>
        </w:tc>
        <w:tc>
          <w:tcPr>
            <w:tcW w:w="6741" w:type="dxa"/>
            <w:gridSpan w:val="5"/>
          </w:tcPr>
          <w:p w14:paraId="7AE00164" w14:textId="5B6F3D73" w:rsidR="00895EF6" w:rsidRPr="00F65B70" w:rsidRDefault="00895EF6" w:rsidP="00406B20">
            <w:pPr>
              <w:widowControl/>
              <w:spacing w:beforeLines="30" w:before="108"/>
              <w:ind w:left="336" w:hangingChars="140" w:hanging="336"/>
              <w:jc w:val="both"/>
              <w:rPr>
                <w:rFonts w:ascii="標楷體" w:eastAsia="標楷體" w:hAnsi="標楷體" w:cs="Times New Roman"/>
              </w:rPr>
            </w:pPr>
            <w:r w:rsidRPr="00F65B70">
              <w:rPr>
                <w:rFonts w:ascii="標楷體" w:eastAsia="標楷體" w:hAnsi="標楷體" w:cs="Times New Roman" w:hint="eastAsia"/>
              </w:rPr>
              <w:t>□ 同意學生所提課程，畢業如通過，則視同達本系</w:t>
            </w:r>
            <w:r w:rsidR="00406B20">
              <w:rPr>
                <w:rFonts w:ascii="標楷體" w:eastAsia="標楷體" w:hAnsi="標楷體" w:cs="Times New Roman" w:hint="eastAsia"/>
              </w:rPr>
              <w:t>英語</w:t>
            </w:r>
            <w:r w:rsidRPr="00F65B70">
              <w:rPr>
                <w:rFonts w:ascii="標楷體" w:eastAsia="標楷體" w:hAnsi="標楷體" w:cs="Times New Roman" w:hint="eastAsia"/>
              </w:rPr>
              <w:t>能力</w:t>
            </w:r>
            <w:r w:rsidR="00406B20">
              <w:rPr>
                <w:rFonts w:ascii="標楷體" w:eastAsia="標楷體" w:hAnsi="標楷體" w:cs="Times New Roman" w:hint="eastAsia"/>
              </w:rPr>
              <w:t>畢業門檻</w:t>
            </w:r>
          </w:p>
          <w:p w14:paraId="7EA25D46" w14:textId="77777777" w:rsidR="00895EF6" w:rsidRPr="00F65B70" w:rsidRDefault="00895EF6" w:rsidP="00057937">
            <w:pPr>
              <w:widowControl/>
              <w:spacing w:beforeLines="30" w:before="108"/>
              <w:rPr>
                <w:rFonts w:ascii="標楷體" w:eastAsia="標楷體" w:hAnsi="標楷體" w:cs="Times New Roman"/>
              </w:rPr>
            </w:pPr>
            <w:r w:rsidRPr="00F65B70">
              <w:rPr>
                <w:rFonts w:ascii="標楷體" w:eastAsia="標楷體" w:hAnsi="標楷體" w:cs="Times New Roman" w:hint="eastAsia"/>
              </w:rPr>
              <w:t>□ 續提系</w:t>
            </w:r>
            <w:proofErr w:type="gramStart"/>
            <w:r w:rsidRPr="00F65B70">
              <w:rPr>
                <w:rFonts w:ascii="標楷體" w:eastAsia="標楷體" w:hAnsi="標楷體" w:cs="Times New Roman" w:hint="eastAsia"/>
              </w:rPr>
              <w:t>務</w:t>
            </w:r>
            <w:proofErr w:type="gramEnd"/>
            <w:r w:rsidRPr="00F65B70">
              <w:rPr>
                <w:rFonts w:ascii="標楷體" w:eastAsia="標楷體" w:hAnsi="標楷體" w:cs="Times New Roman" w:hint="eastAsia"/>
              </w:rPr>
              <w:t>會議審議</w:t>
            </w:r>
          </w:p>
          <w:p w14:paraId="35E141B0" w14:textId="77777777" w:rsidR="00895EF6" w:rsidRPr="00F65B70" w:rsidRDefault="00895EF6" w:rsidP="00057937">
            <w:pPr>
              <w:widowControl/>
              <w:spacing w:beforeLines="30" w:before="108"/>
              <w:rPr>
                <w:rFonts w:ascii="標楷體" w:eastAsia="標楷體" w:hAnsi="標楷體" w:cs="Times New Roman"/>
              </w:rPr>
            </w:pPr>
            <w:r w:rsidRPr="00F65B70">
              <w:rPr>
                <w:rFonts w:ascii="標楷體" w:eastAsia="標楷體" w:hAnsi="標楷體" w:cs="Times New Roman" w:hint="eastAsia"/>
              </w:rPr>
              <w:t>□ 其他說明</w:t>
            </w:r>
          </w:p>
        </w:tc>
      </w:tr>
      <w:tr w:rsidR="00895EF6" w:rsidRPr="00F65B70" w14:paraId="4F6D46C7" w14:textId="77777777" w:rsidTr="004439CB">
        <w:trPr>
          <w:trHeight w:val="371"/>
        </w:trPr>
        <w:tc>
          <w:tcPr>
            <w:tcW w:w="1555" w:type="dxa"/>
          </w:tcPr>
          <w:p w14:paraId="63942F27" w14:textId="77777777" w:rsidR="00895EF6" w:rsidRPr="00F65B70" w:rsidRDefault="00895EF6" w:rsidP="004439CB">
            <w:pPr>
              <w:widowControl/>
              <w:rPr>
                <w:rFonts w:ascii="Times New Roman" w:eastAsia="標楷體" w:hAnsi="Times New Roman" w:cs="Times New Roman"/>
              </w:rPr>
            </w:pPr>
            <w:proofErr w:type="gramStart"/>
            <w:r w:rsidRPr="00F65B70">
              <w:rPr>
                <w:rFonts w:ascii="Times New Roman" w:eastAsia="標楷體" w:hAnsi="Times New Roman" w:cs="Times New Roman" w:hint="eastAsia"/>
              </w:rPr>
              <w:t>承辦人核章</w:t>
            </w:r>
            <w:proofErr w:type="gramEnd"/>
          </w:p>
        </w:tc>
        <w:tc>
          <w:tcPr>
            <w:tcW w:w="2247" w:type="dxa"/>
            <w:gridSpan w:val="2"/>
          </w:tcPr>
          <w:p w14:paraId="46E1E946" w14:textId="77777777" w:rsidR="00895EF6" w:rsidRPr="00F65B70" w:rsidRDefault="00895EF6" w:rsidP="004439CB">
            <w:pPr>
              <w:widowControl/>
              <w:rPr>
                <w:rFonts w:ascii="Times New Roman" w:eastAsia="標楷體" w:hAnsi="Times New Roman" w:cs="Times New Roman"/>
              </w:rPr>
            </w:pPr>
          </w:p>
        </w:tc>
        <w:tc>
          <w:tcPr>
            <w:tcW w:w="2247" w:type="dxa"/>
            <w:gridSpan w:val="2"/>
          </w:tcPr>
          <w:p w14:paraId="63BEF0CE" w14:textId="77777777" w:rsidR="00895EF6" w:rsidRPr="00F65B70" w:rsidRDefault="00895EF6" w:rsidP="004439CB">
            <w:pPr>
              <w:widowControl/>
              <w:rPr>
                <w:rFonts w:ascii="Times New Roman" w:eastAsia="標楷體" w:hAnsi="Times New Roman" w:cs="Times New Roman"/>
              </w:rPr>
            </w:pPr>
            <w:r w:rsidRPr="00F65B70">
              <w:rPr>
                <w:rFonts w:ascii="Times New Roman" w:eastAsia="標楷體" w:hAnsi="Times New Roman" w:cs="Times New Roman" w:hint="eastAsia"/>
              </w:rPr>
              <w:t>系主任核章</w:t>
            </w:r>
          </w:p>
        </w:tc>
        <w:tc>
          <w:tcPr>
            <w:tcW w:w="2247" w:type="dxa"/>
          </w:tcPr>
          <w:p w14:paraId="2F28E887" w14:textId="77777777" w:rsidR="00895EF6" w:rsidRPr="00F65B70" w:rsidRDefault="00895EF6" w:rsidP="004439CB">
            <w:pPr>
              <w:widowControl/>
              <w:rPr>
                <w:rFonts w:ascii="Times New Roman" w:eastAsia="標楷體" w:hAnsi="Times New Roman" w:cs="Times New Roman"/>
              </w:rPr>
            </w:pPr>
          </w:p>
        </w:tc>
      </w:tr>
    </w:tbl>
    <w:p w14:paraId="0B8F11F4" w14:textId="2C10B8C1" w:rsidR="004C14D8" w:rsidRPr="00895EF6" w:rsidRDefault="00895EF6">
      <w:pPr>
        <w:widowControl/>
        <w:rPr>
          <w:rFonts w:ascii="Times New Roman" w:eastAsia="標楷體" w:hAnsi="Times New Roman" w:cs="Times New Roman"/>
        </w:rPr>
      </w:pPr>
      <w:r w:rsidRPr="00F65B70">
        <w:rPr>
          <w:rFonts w:ascii="Times New Roman" w:eastAsia="標楷體" w:hAnsi="Times New Roman" w:cs="Times New Roman" w:hint="eastAsia"/>
        </w:rPr>
        <w:t>本項申請以每學期開學前</w:t>
      </w:r>
      <w:r w:rsidRPr="00F65B70">
        <w:rPr>
          <w:rFonts w:ascii="Times New Roman" w:eastAsia="標楷體" w:hAnsi="Times New Roman" w:cs="Times New Roman" w:hint="eastAsia"/>
        </w:rPr>
        <w:t xml:space="preserve"> 2 </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開放收件為原則，如提出後欲修改</w:t>
      </w:r>
      <w:r w:rsidRPr="00F65B70">
        <w:rPr>
          <w:rFonts w:ascii="Times New Roman" w:eastAsia="標楷體" w:hAnsi="Times New Roman" w:cs="Times New Roman" w:hint="eastAsia"/>
        </w:rPr>
        <w:t>所列課程，請另送更新後</w:t>
      </w:r>
      <w:r>
        <w:rPr>
          <w:rFonts w:ascii="Times New Roman" w:eastAsia="標楷體" w:hAnsi="Times New Roman" w:cs="Times New Roman" w:hint="eastAsia"/>
        </w:rPr>
        <w:t>之</w:t>
      </w:r>
      <w:r w:rsidRPr="00F65B70">
        <w:rPr>
          <w:rFonts w:ascii="Times New Roman" w:eastAsia="標楷體" w:hAnsi="Times New Roman" w:cs="Times New Roman" w:hint="eastAsia"/>
        </w:rPr>
        <w:t>申請表。</w:t>
      </w:r>
    </w:p>
    <w:sectPr w:rsidR="004C14D8" w:rsidRPr="00895EF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BA96" w14:textId="77777777" w:rsidR="00486DFD" w:rsidRDefault="00486DFD" w:rsidP="00D44D96">
      <w:r>
        <w:separator/>
      </w:r>
    </w:p>
  </w:endnote>
  <w:endnote w:type="continuationSeparator" w:id="0">
    <w:p w14:paraId="56A3F446" w14:textId="77777777" w:rsidR="00486DFD" w:rsidRDefault="00486DFD" w:rsidP="00D4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70909"/>
      <w:docPartObj>
        <w:docPartGallery w:val="Page Numbers (Bottom of Page)"/>
        <w:docPartUnique/>
      </w:docPartObj>
    </w:sdtPr>
    <w:sdtEndPr>
      <w:rPr>
        <w:rFonts w:ascii="Times New Roman" w:hAnsi="Times New Roman" w:cs="Times New Roman"/>
      </w:rPr>
    </w:sdtEndPr>
    <w:sdtContent>
      <w:p w14:paraId="5FEFE689" w14:textId="3107B127" w:rsidR="000E4238" w:rsidRPr="000E4238" w:rsidRDefault="000E4238" w:rsidP="000E4238">
        <w:pPr>
          <w:pStyle w:val="a5"/>
          <w:jc w:val="center"/>
          <w:rPr>
            <w:rFonts w:ascii="Times New Roman" w:hAnsi="Times New Roman" w:cs="Times New Roman"/>
          </w:rPr>
        </w:pPr>
        <w:r w:rsidRPr="000E4238">
          <w:rPr>
            <w:rFonts w:ascii="Times New Roman" w:hAnsi="Times New Roman" w:cs="Times New Roman"/>
          </w:rPr>
          <w:fldChar w:fldCharType="begin"/>
        </w:r>
        <w:r w:rsidRPr="000E4238">
          <w:rPr>
            <w:rFonts w:ascii="Times New Roman" w:hAnsi="Times New Roman" w:cs="Times New Roman"/>
          </w:rPr>
          <w:instrText>PAGE   \* MERGEFORMAT</w:instrText>
        </w:r>
        <w:r w:rsidRPr="000E4238">
          <w:rPr>
            <w:rFonts w:ascii="Times New Roman" w:hAnsi="Times New Roman" w:cs="Times New Roman"/>
          </w:rPr>
          <w:fldChar w:fldCharType="separate"/>
        </w:r>
        <w:r w:rsidR="000D4E6B" w:rsidRPr="000D4E6B">
          <w:rPr>
            <w:rFonts w:ascii="Times New Roman" w:hAnsi="Times New Roman" w:cs="Times New Roman"/>
            <w:noProof/>
            <w:lang w:val="zh-TW"/>
          </w:rPr>
          <w:t>3</w:t>
        </w:r>
        <w:r w:rsidRPr="000E4238">
          <w:rPr>
            <w:rFonts w:ascii="Times New Roman" w:hAnsi="Times New Roman" w:cs="Times New Roman"/>
          </w:rPr>
          <w:fldChar w:fldCharType="end"/>
        </w:r>
        <w:r w:rsidR="00895EF6">
          <w:rPr>
            <w:rFonts w:ascii="Times New Roman" w:hAnsi="Times New Roman" w:cs="Times New Roman"/>
          </w:rPr>
          <w:t>/</w:t>
        </w:r>
        <w:r w:rsidR="00406B20">
          <w:rPr>
            <w:rFonts w:ascii="Times New Roman" w:hAnsi="Times New Roman" w:cs="Times New Roman" w:hint="eastAsia"/>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31C3" w14:textId="77777777" w:rsidR="00486DFD" w:rsidRDefault="00486DFD" w:rsidP="00D44D96">
      <w:r>
        <w:separator/>
      </w:r>
    </w:p>
  </w:footnote>
  <w:footnote w:type="continuationSeparator" w:id="0">
    <w:p w14:paraId="037471B7" w14:textId="77777777" w:rsidR="00486DFD" w:rsidRDefault="00486DFD" w:rsidP="00D4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323"/>
    <w:multiLevelType w:val="hybridMultilevel"/>
    <w:tmpl w:val="E13EC59C"/>
    <w:lvl w:ilvl="0" w:tplc="8E8870F8">
      <w:start w:val="1"/>
      <w:numFmt w:val="decimal"/>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E5A4D"/>
    <w:multiLevelType w:val="hybridMultilevel"/>
    <w:tmpl w:val="3FD0925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1F1110"/>
    <w:multiLevelType w:val="hybridMultilevel"/>
    <w:tmpl w:val="3FD0925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D531BF"/>
    <w:multiLevelType w:val="hybridMultilevel"/>
    <w:tmpl w:val="6718A3A4"/>
    <w:lvl w:ilvl="0" w:tplc="75A6E9BA">
      <w:start w:val="1"/>
      <w:numFmt w:val="decimal"/>
      <w:lvlText w:val="%1"/>
      <w:lvlJc w:val="left"/>
      <w:pPr>
        <w:ind w:left="1442" w:hanging="480"/>
      </w:pPr>
      <w:rPr>
        <w:rFonts w:ascii="Times New Roman" w:eastAsia="標楷體" w:hAnsi="Times New Roman" w:cs="Times New Roman" w:hint="default"/>
        <w:b w:val="0"/>
        <w:color w:val="auto"/>
        <w:sz w:val="24"/>
        <w:szCs w:val="24"/>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 w15:restartNumberingAfterBreak="0">
    <w:nsid w:val="0CF24C14"/>
    <w:multiLevelType w:val="hybridMultilevel"/>
    <w:tmpl w:val="06C2BA60"/>
    <w:lvl w:ilvl="0" w:tplc="70AAC2F6">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36FAE"/>
    <w:multiLevelType w:val="hybridMultilevel"/>
    <w:tmpl w:val="3FD0925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5A6B98"/>
    <w:multiLevelType w:val="hybridMultilevel"/>
    <w:tmpl w:val="E13EC59C"/>
    <w:lvl w:ilvl="0" w:tplc="8E8870F8">
      <w:start w:val="1"/>
      <w:numFmt w:val="decimal"/>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647572"/>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60292"/>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9C145E"/>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DE6747"/>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250DBA"/>
    <w:multiLevelType w:val="hybridMultilevel"/>
    <w:tmpl w:val="E2B2478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F35720"/>
    <w:multiLevelType w:val="hybridMultilevel"/>
    <w:tmpl w:val="092C4AB0"/>
    <w:lvl w:ilvl="0" w:tplc="4282C96E">
      <w:start w:val="1"/>
      <w:numFmt w:val="decimal"/>
      <w:lvlText w:val="(%1)"/>
      <w:lvlJc w:val="left"/>
      <w:pPr>
        <w:ind w:left="144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FEC332B"/>
    <w:multiLevelType w:val="hybridMultilevel"/>
    <w:tmpl w:val="6718A3A4"/>
    <w:lvl w:ilvl="0" w:tplc="75A6E9BA">
      <w:start w:val="1"/>
      <w:numFmt w:val="decimal"/>
      <w:lvlText w:val="%1"/>
      <w:lvlJc w:val="left"/>
      <w:pPr>
        <w:ind w:left="1442" w:hanging="480"/>
      </w:pPr>
      <w:rPr>
        <w:rFonts w:ascii="Times New Roman" w:eastAsia="標楷體" w:hAnsi="Times New Roman" w:cs="Times New Roman" w:hint="default"/>
        <w:b w:val="0"/>
        <w:color w:val="auto"/>
        <w:sz w:val="24"/>
        <w:szCs w:val="24"/>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4" w15:restartNumberingAfterBreak="0">
    <w:nsid w:val="335B76DA"/>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1E7814"/>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822E7"/>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A579C7"/>
    <w:multiLevelType w:val="hybridMultilevel"/>
    <w:tmpl w:val="3FD0925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DA431E"/>
    <w:multiLevelType w:val="hybridMultilevel"/>
    <w:tmpl w:val="36D4B1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A922CE"/>
    <w:multiLevelType w:val="hybridMultilevel"/>
    <w:tmpl w:val="092C4AB0"/>
    <w:lvl w:ilvl="0" w:tplc="4282C96E">
      <w:start w:val="1"/>
      <w:numFmt w:val="decimal"/>
      <w:lvlText w:val="(%1)"/>
      <w:lvlJc w:val="left"/>
      <w:pPr>
        <w:ind w:left="144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5D22A64"/>
    <w:multiLevelType w:val="hybridMultilevel"/>
    <w:tmpl w:val="E9F62AAC"/>
    <w:lvl w:ilvl="0" w:tplc="E0E8A3EE">
      <w:start w:val="1"/>
      <w:numFmt w:val="taiwaneseCountingThousand"/>
      <w:lvlText w:val="(%1)"/>
      <w:lvlJc w:val="left"/>
      <w:pPr>
        <w:ind w:left="96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D8572CD"/>
    <w:multiLevelType w:val="hybridMultilevel"/>
    <w:tmpl w:val="E2B24788"/>
    <w:lvl w:ilvl="0" w:tplc="CF940C84">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E57F5F"/>
    <w:multiLevelType w:val="hybridMultilevel"/>
    <w:tmpl w:val="66C4F04C"/>
    <w:lvl w:ilvl="0" w:tplc="75A6E9BA">
      <w:start w:val="1"/>
      <w:numFmt w:val="decimal"/>
      <w:lvlText w:val="%1"/>
      <w:lvlJc w:val="left"/>
      <w:pPr>
        <w:ind w:left="960" w:hanging="480"/>
      </w:pPr>
      <w:rPr>
        <w:rFonts w:ascii="Times New Roman" w:eastAsia="標楷體" w:hAnsi="Times New Roman" w:cs="Times New Roman" w:hint="default"/>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178001A"/>
    <w:multiLevelType w:val="hybridMultilevel"/>
    <w:tmpl w:val="6718A3A4"/>
    <w:lvl w:ilvl="0" w:tplc="75A6E9BA">
      <w:start w:val="1"/>
      <w:numFmt w:val="decimal"/>
      <w:lvlText w:val="%1"/>
      <w:lvlJc w:val="left"/>
      <w:pPr>
        <w:ind w:left="1442" w:hanging="480"/>
      </w:pPr>
      <w:rPr>
        <w:rFonts w:ascii="Times New Roman" w:eastAsia="標楷體" w:hAnsi="Times New Roman" w:cs="Times New Roman" w:hint="default"/>
        <w:b w:val="0"/>
        <w:color w:val="auto"/>
        <w:sz w:val="24"/>
        <w:szCs w:val="24"/>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4" w15:restartNumberingAfterBreak="0">
    <w:nsid w:val="6BC41828"/>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5B54AD"/>
    <w:multiLevelType w:val="hybridMultilevel"/>
    <w:tmpl w:val="0DB09756"/>
    <w:lvl w:ilvl="0" w:tplc="E0E8A3EE">
      <w:start w:val="1"/>
      <w:numFmt w:val="taiwaneseCountingThousand"/>
      <w:lvlText w:val="(%1)"/>
      <w:lvlJc w:val="left"/>
      <w:pPr>
        <w:ind w:left="480" w:hanging="48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F92EE8"/>
    <w:multiLevelType w:val="hybridMultilevel"/>
    <w:tmpl w:val="E13EC59C"/>
    <w:lvl w:ilvl="0" w:tplc="8E8870F8">
      <w:start w:val="1"/>
      <w:numFmt w:val="decimal"/>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21"/>
  </w:num>
  <w:num w:numId="4">
    <w:abstractNumId w:val="5"/>
  </w:num>
  <w:num w:numId="5">
    <w:abstractNumId w:val="15"/>
  </w:num>
  <w:num w:numId="6">
    <w:abstractNumId w:val="11"/>
  </w:num>
  <w:num w:numId="7">
    <w:abstractNumId w:val="16"/>
  </w:num>
  <w:num w:numId="8">
    <w:abstractNumId w:val="20"/>
  </w:num>
  <w:num w:numId="9">
    <w:abstractNumId w:val="3"/>
  </w:num>
  <w:num w:numId="10">
    <w:abstractNumId w:val="22"/>
  </w:num>
  <w:num w:numId="11">
    <w:abstractNumId w:val="19"/>
  </w:num>
  <w:num w:numId="12">
    <w:abstractNumId w:val="12"/>
  </w:num>
  <w:num w:numId="13">
    <w:abstractNumId w:val="4"/>
  </w:num>
  <w:num w:numId="14">
    <w:abstractNumId w:val="17"/>
  </w:num>
  <w:num w:numId="15">
    <w:abstractNumId w:val="7"/>
  </w:num>
  <w:num w:numId="16">
    <w:abstractNumId w:val="25"/>
  </w:num>
  <w:num w:numId="17">
    <w:abstractNumId w:val="14"/>
  </w:num>
  <w:num w:numId="18">
    <w:abstractNumId w:val="23"/>
  </w:num>
  <w:num w:numId="19">
    <w:abstractNumId w:val="0"/>
  </w:num>
  <w:num w:numId="20">
    <w:abstractNumId w:val="6"/>
  </w:num>
  <w:num w:numId="21">
    <w:abstractNumId w:val="26"/>
  </w:num>
  <w:num w:numId="22">
    <w:abstractNumId w:val="18"/>
  </w:num>
  <w:num w:numId="23">
    <w:abstractNumId w:val="1"/>
  </w:num>
  <w:num w:numId="24">
    <w:abstractNumId w:val="10"/>
  </w:num>
  <w:num w:numId="25">
    <w:abstractNumId w:val="8"/>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E0"/>
    <w:rsid w:val="0005501E"/>
    <w:rsid w:val="00057937"/>
    <w:rsid w:val="000A7B70"/>
    <w:rsid w:val="000B63BA"/>
    <w:rsid w:val="000B79B9"/>
    <w:rsid w:val="000D4E6B"/>
    <w:rsid w:val="000E4238"/>
    <w:rsid w:val="0011186E"/>
    <w:rsid w:val="00151D50"/>
    <w:rsid w:val="00162FEA"/>
    <w:rsid w:val="001C27B8"/>
    <w:rsid w:val="001E114D"/>
    <w:rsid w:val="001F1821"/>
    <w:rsid w:val="001F35DA"/>
    <w:rsid w:val="002340E0"/>
    <w:rsid w:val="002A4DAF"/>
    <w:rsid w:val="002B44E5"/>
    <w:rsid w:val="00395062"/>
    <w:rsid w:val="003B0169"/>
    <w:rsid w:val="003C5698"/>
    <w:rsid w:val="003D5A2C"/>
    <w:rsid w:val="003E20D3"/>
    <w:rsid w:val="003E3C9A"/>
    <w:rsid w:val="00400B61"/>
    <w:rsid w:val="00406B20"/>
    <w:rsid w:val="0044482F"/>
    <w:rsid w:val="00445007"/>
    <w:rsid w:val="00465874"/>
    <w:rsid w:val="00486DFD"/>
    <w:rsid w:val="00492B20"/>
    <w:rsid w:val="00493F48"/>
    <w:rsid w:val="004A0A1A"/>
    <w:rsid w:val="004B7AB6"/>
    <w:rsid w:val="004C14D8"/>
    <w:rsid w:val="004F10CB"/>
    <w:rsid w:val="00500F8F"/>
    <w:rsid w:val="00506B95"/>
    <w:rsid w:val="00511EAE"/>
    <w:rsid w:val="005679C3"/>
    <w:rsid w:val="005C0BCD"/>
    <w:rsid w:val="005C2917"/>
    <w:rsid w:val="005C4133"/>
    <w:rsid w:val="006324A6"/>
    <w:rsid w:val="00657BD2"/>
    <w:rsid w:val="00673551"/>
    <w:rsid w:val="0068165D"/>
    <w:rsid w:val="007411A0"/>
    <w:rsid w:val="0078730D"/>
    <w:rsid w:val="00793857"/>
    <w:rsid w:val="007D10DA"/>
    <w:rsid w:val="008179D9"/>
    <w:rsid w:val="008360D6"/>
    <w:rsid w:val="00837853"/>
    <w:rsid w:val="00842FC0"/>
    <w:rsid w:val="00865226"/>
    <w:rsid w:val="00883CD4"/>
    <w:rsid w:val="00895EF6"/>
    <w:rsid w:val="00897194"/>
    <w:rsid w:val="008A15C2"/>
    <w:rsid w:val="008A4A8C"/>
    <w:rsid w:val="008C7DEC"/>
    <w:rsid w:val="008D09B4"/>
    <w:rsid w:val="00931336"/>
    <w:rsid w:val="00945790"/>
    <w:rsid w:val="00957357"/>
    <w:rsid w:val="009E390C"/>
    <w:rsid w:val="009F69CA"/>
    <w:rsid w:val="00A00520"/>
    <w:rsid w:val="00A10FC2"/>
    <w:rsid w:val="00A1770F"/>
    <w:rsid w:val="00A57425"/>
    <w:rsid w:val="00A9583F"/>
    <w:rsid w:val="00AA671D"/>
    <w:rsid w:val="00B1382F"/>
    <w:rsid w:val="00B2307B"/>
    <w:rsid w:val="00B25D07"/>
    <w:rsid w:val="00B46A53"/>
    <w:rsid w:val="00B5319D"/>
    <w:rsid w:val="00BA18F8"/>
    <w:rsid w:val="00C04A21"/>
    <w:rsid w:val="00C22308"/>
    <w:rsid w:val="00C33DD0"/>
    <w:rsid w:val="00C738C9"/>
    <w:rsid w:val="00C7733E"/>
    <w:rsid w:val="00C81C50"/>
    <w:rsid w:val="00CD398B"/>
    <w:rsid w:val="00CE08E9"/>
    <w:rsid w:val="00D00A6F"/>
    <w:rsid w:val="00D11E20"/>
    <w:rsid w:val="00D20714"/>
    <w:rsid w:val="00D218C7"/>
    <w:rsid w:val="00D44D96"/>
    <w:rsid w:val="00D9277C"/>
    <w:rsid w:val="00DE7A6E"/>
    <w:rsid w:val="00E2727D"/>
    <w:rsid w:val="00E272C4"/>
    <w:rsid w:val="00E6131D"/>
    <w:rsid w:val="00E646AD"/>
    <w:rsid w:val="00E67A79"/>
    <w:rsid w:val="00E84E1A"/>
    <w:rsid w:val="00EC5663"/>
    <w:rsid w:val="00EE6BE5"/>
    <w:rsid w:val="00F00925"/>
    <w:rsid w:val="00F0513B"/>
    <w:rsid w:val="00F32674"/>
    <w:rsid w:val="00F62157"/>
    <w:rsid w:val="00F65B70"/>
    <w:rsid w:val="00F73B15"/>
    <w:rsid w:val="00F86109"/>
    <w:rsid w:val="00F878D1"/>
    <w:rsid w:val="00FC7EBF"/>
    <w:rsid w:val="00FD0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33082"/>
  <w15:chartTrackingRefBased/>
  <w15:docId w15:val="{7CEFE38E-9EE9-40F5-B083-3AF0F847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D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D96"/>
    <w:pPr>
      <w:tabs>
        <w:tab w:val="center" w:pos="4153"/>
        <w:tab w:val="right" w:pos="8306"/>
      </w:tabs>
      <w:snapToGrid w:val="0"/>
    </w:pPr>
    <w:rPr>
      <w:sz w:val="20"/>
      <w:szCs w:val="20"/>
    </w:rPr>
  </w:style>
  <w:style w:type="character" w:customStyle="1" w:styleId="a4">
    <w:name w:val="頁首 字元"/>
    <w:basedOn w:val="a0"/>
    <w:link w:val="a3"/>
    <w:uiPriority w:val="99"/>
    <w:rsid w:val="00D44D96"/>
    <w:rPr>
      <w:sz w:val="20"/>
      <w:szCs w:val="20"/>
    </w:rPr>
  </w:style>
  <w:style w:type="paragraph" w:styleId="a5">
    <w:name w:val="footer"/>
    <w:basedOn w:val="a"/>
    <w:link w:val="a6"/>
    <w:uiPriority w:val="99"/>
    <w:unhideWhenUsed/>
    <w:rsid w:val="00D44D96"/>
    <w:pPr>
      <w:tabs>
        <w:tab w:val="center" w:pos="4153"/>
        <w:tab w:val="right" w:pos="8306"/>
      </w:tabs>
      <w:snapToGrid w:val="0"/>
    </w:pPr>
    <w:rPr>
      <w:sz w:val="20"/>
      <w:szCs w:val="20"/>
    </w:rPr>
  </w:style>
  <w:style w:type="character" w:customStyle="1" w:styleId="a6">
    <w:name w:val="頁尾 字元"/>
    <w:basedOn w:val="a0"/>
    <w:link w:val="a5"/>
    <w:uiPriority w:val="99"/>
    <w:rsid w:val="00D44D96"/>
    <w:rPr>
      <w:sz w:val="20"/>
      <w:szCs w:val="20"/>
    </w:rPr>
  </w:style>
  <w:style w:type="table" w:styleId="a7">
    <w:name w:val="Table Grid"/>
    <w:basedOn w:val="a1"/>
    <w:uiPriority w:val="39"/>
    <w:rsid w:val="00D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D44D96"/>
    <w:pPr>
      <w:ind w:leftChars="200" w:left="480"/>
    </w:pPr>
  </w:style>
  <w:style w:type="character" w:styleId="aa">
    <w:name w:val="annotation reference"/>
    <w:basedOn w:val="a0"/>
    <w:uiPriority w:val="99"/>
    <w:semiHidden/>
    <w:unhideWhenUsed/>
    <w:rsid w:val="00D44D96"/>
    <w:rPr>
      <w:sz w:val="18"/>
      <w:szCs w:val="18"/>
    </w:rPr>
  </w:style>
  <w:style w:type="paragraph" w:styleId="ab">
    <w:name w:val="annotation text"/>
    <w:basedOn w:val="a"/>
    <w:link w:val="ac"/>
    <w:uiPriority w:val="99"/>
    <w:semiHidden/>
    <w:unhideWhenUsed/>
    <w:rsid w:val="00D44D96"/>
  </w:style>
  <w:style w:type="character" w:customStyle="1" w:styleId="ac">
    <w:name w:val="註解文字 字元"/>
    <w:basedOn w:val="a0"/>
    <w:link w:val="ab"/>
    <w:uiPriority w:val="99"/>
    <w:semiHidden/>
    <w:rsid w:val="00D44D96"/>
  </w:style>
  <w:style w:type="character" w:customStyle="1" w:styleId="a9">
    <w:name w:val="清單段落 字元"/>
    <w:link w:val="a8"/>
    <w:uiPriority w:val="34"/>
    <w:locked/>
    <w:rsid w:val="00D44D96"/>
  </w:style>
  <w:style w:type="paragraph" w:styleId="ad">
    <w:name w:val="annotation subject"/>
    <w:basedOn w:val="ab"/>
    <w:next w:val="ab"/>
    <w:link w:val="ae"/>
    <w:uiPriority w:val="99"/>
    <w:semiHidden/>
    <w:unhideWhenUsed/>
    <w:rsid w:val="003C5698"/>
    <w:rPr>
      <w:b/>
      <w:bCs/>
    </w:rPr>
  </w:style>
  <w:style w:type="character" w:customStyle="1" w:styleId="ae">
    <w:name w:val="註解主旨 字元"/>
    <w:basedOn w:val="ac"/>
    <w:link w:val="ad"/>
    <w:uiPriority w:val="99"/>
    <w:semiHidden/>
    <w:rsid w:val="003C5698"/>
    <w:rPr>
      <w:b/>
      <w:bCs/>
    </w:rPr>
  </w:style>
  <w:style w:type="paragraph" w:styleId="af">
    <w:name w:val="Balloon Text"/>
    <w:basedOn w:val="a"/>
    <w:link w:val="af0"/>
    <w:uiPriority w:val="99"/>
    <w:semiHidden/>
    <w:unhideWhenUsed/>
    <w:rsid w:val="003C569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C5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9589-B642-4B55-829F-A3B8327A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Luna Lee</cp:lastModifiedBy>
  <cp:revision>45</cp:revision>
  <cp:lastPrinted>2026-01-26T08:00:00Z</cp:lastPrinted>
  <dcterms:created xsi:type="dcterms:W3CDTF">2023-05-31T07:44:00Z</dcterms:created>
  <dcterms:modified xsi:type="dcterms:W3CDTF">2026-01-26T08:00:00Z</dcterms:modified>
</cp:coreProperties>
</file>